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85F83" w:rsidRPr="00AA35E7" w:rsidRDefault="005072E3" w:rsidP="00E85F83">
      <w:pPr>
        <w:pStyle w:val="ac"/>
        <w:rPr>
          <w:sz w:val="24"/>
          <w:rtl/>
        </w:rPr>
      </w:pPr>
      <w:r>
        <w:rPr>
          <w:noProof/>
        </w:rPr>
        <w:drawing>
          <wp:anchor distT="0" distB="0" distL="114300" distR="114300" simplePos="0" relativeHeight="251659264" behindDoc="1" locked="0" layoutInCell="1" allowOverlap="1" wp14:anchorId="71D57E9D" wp14:editId="26674107">
            <wp:simplePos x="0" y="0"/>
            <wp:positionH relativeFrom="column">
              <wp:posOffset>2670810</wp:posOffset>
            </wp:positionH>
            <wp:positionV relativeFrom="paragraph">
              <wp:posOffset>-65405</wp:posOffset>
            </wp:positionV>
            <wp:extent cx="922020" cy="827405"/>
            <wp:effectExtent l="0" t="0" r="0" b="0"/>
            <wp:wrapNone/>
            <wp:docPr id="1" name="תמונה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922020" cy="82740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5072E3" w:rsidRDefault="005072E3" w:rsidP="00FF3B29">
      <w:pPr>
        <w:pStyle w:val="ac"/>
        <w:rPr>
          <w:sz w:val="24"/>
          <w:rtl/>
        </w:rPr>
      </w:pPr>
    </w:p>
    <w:p w:rsidR="00990B9E" w:rsidRPr="00FF3B29" w:rsidRDefault="00E85F83" w:rsidP="00FF3B29">
      <w:pPr>
        <w:pStyle w:val="ac"/>
        <w:rPr>
          <w:sz w:val="24"/>
          <w:rtl/>
        </w:rPr>
      </w:pPr>
      <w:r w:rsidRPr="00AA35E7">
        <w:rPr>
          <w:rFonts w:hint="cs"/>
          <w:sz w:val="24"/>
          <w:rtl/>
        </w:rPr>
        <w:t xml:space="preserve"> </w:t>
      </w:r>
      <w:r w:rsidR="00990B9E">
        <w:rPr>
          <w:rFonts w:hint="cs"/>
          <w:sz w:val="24"/>
          <w:rtl/>
        </w:rPr>
        <w:t>אגף החשב הכללי</w:t>
      </w:r>
      <w:r w:rsidR="00824335">
        <w:rPr>
          <w:rFonts w:hint="cs"/>
          <w:sz w:val="24"/>
          <w:rtl/>
        </w:rPr>
        <w:t xml:space="preserve"> </w:t>
      </w:r>
      <w:r w:rsidR="00990B9E">
        <w:rPr>
          <w:rFonts w:hint="cs"/>
          <w:sz w:val="24"/>
          <w:rtl/>
        </w:rPr>
        <w:t xml:space="preserve">- </w:t>
      </w:r>
      <w:r w:rsidR="007661CF">
        <w:rPr>
          <w:rFonts w:hint="cs"/>
          <w:sz w:val="24"/>
          <w:rtl/>
        </w:rPr>
        <w:t>משרד האוצר</w:t>
      </w:r>
    </w:p>
    <w:p w:rsidR="00E85F83" w:rsidRDefault="00144D4E" w:rsidP="002747D7">
      <w:pPr>
        <w:pStyle w:val="a7"/>
        <w:ind w:left="360"/>
        <w:jc w:val="center"/>
        <w:rPr>
          <w:rFonts w:cs="David"/>
          <w:b/>
          <w:bCs/>
          <w:szCs w:val="24"/>
          <w:rtl/>
        </w:rPr>
      </w:pPr>
      <w:r w:rsidRPr="00AA35E7">
        <w:rPr>
          <w:rFonts w:cs="David"/>
          <w:b/>
          <w:bCs/>
          <w:szCs w:val="24"/>
          <w:rtl/>
        </w:rPr>
        <w:t>מזמי</w:t>
      </w:r>
      <w:r>
        <w:rPr>
          <w:rFonts w:cs="David" w:hint="cs"/>
          <w:b/>
          <w:bCs/>
          <w:szCs w:val="24"/>
          <w:rtl/>
        </w:rPr>
        <w:t xml:space="preserve">ן </w:t>
      </w:r>
      <w:r w:rsidRPr="00AA35E7">
        <w:rPr>
          <w:rFonts w:cs="David"/>
          <w:b/>
          <w:bCs/>
          <w:szCs w:val="24"/>
          <w:rtl/>
        </w:rPr>
        <w:t xml:space="preserve">בזאת </w:t>
      </w:r>
      <w:r>
        <w:rPr>
          <w:rFonts w:cs="David" w:hint="cs"/>
          <w:b/>
          <w:bCs/>
          <w:szCs w:val="24"/>
          <w:rtl/>
        </w:rPr>
        <w:t>בנקים</w:t>
      </w:r>
      <w:r w:rsidRPr="00AA35E7">
        <w:rPr>
          <w:rFonts w:cs="David"/>
          <w:b/>
          <w:bCs/>
          <w:szCs w:val="24"/>
          <w:rtl/>
        </w:rPr>
        <w:t xml:space="preserve"> </w:t>
      </w:r>
      <w:r w:rsidRPr="00AA35E7">
        <w:rPr>
          <w:rFonts w:cs="David" w:hint="cs"/>
          <w:b/>
          <w:bCs/>
          <w:szCs w:val="24"/>
          <w:rtl/>
        </w:rPr>
        <w:t>להשתתף</w:t>
      </w:r>
      <w:r w:rsidRPr="00AA35E7">
        <w:rPr>
          <w:rFonts w:cs="David"/>
          <w:b/>
          <w:bCs/>
          <w:szCs w:val="24"/>
          <w:rtl/>
        </w:rPr>
        <w:t xml:space="preserve"> </w:t>
      </w:r>
      <w:r w:rsidRPr="00AA35E7">
        <w:rPr>
          <w:rFonts w:cs="David" w:hint="cs"/>
          <w:b/>
          <w:bCs/>
          <w:szCs w:val="24"/>
          <w:rtl/>
        </w:rPr>
        <w:t>בהליך</w:t>
      </w:r>
      <w:r w:rsidRPr="00AA35E7">
        <w:rPr>
          <w:rFonts w:cs="David"/>
          <w:b/>
          <w:bCs/>
          <w:szCs w:val="24"/>
          <w:rtl/>
        </w:rPr>
        <w:t xml:space="preserve"> </w:t>
      </w:r>
      <w:r>
        <w:rPr>
          <w:rFonts w:cs="David" w:hint="cs"/>
          <w:b/>
          <w:bCs/>
          <w:szCs w:val="24"/>
          <w:rtl/>
        </w:rPr>
        <w:t>מ</w:t>
      </w:r>
      <w:r w:rsidRPr="00AA35E7">
        <w:rPr>
          <w:rFonts w:cs="David" w:hint="cs"/>
          <w:b/>
          <w:bCs/>
          <w:szCs w:val="24"/>
          <w:rtl/>
        </w:rPr>
        <w:t>כרז</w:t>
      </w:r>
      <w:r w:rsidRPr="00AA35E7">
        <w:rPr>
          <w:rFonts w:cs="David"/>
          <w:b/>
          <w:bCs/>
          <w:szCs w:val="24"/>
          <w:rtl/>
        </w:rPr>
        <w:t xml:space="preserve"> </w:t>
      </w:r>
      <w:r w:rsidRPr="00AA35E7">
        <w:rPr>
          <w:rFonts w:cs="David" w:hint="cs"/>
          <w:b/>
          <w:bCs/>
          <w:szCs w:val="24"/>
          <w:rtl/>
        </w:rPr>
        <w:t>פומבי</w:t>
      </w:r>
      <w:r>
        <w:rPr>
          <w:rFonts w:cs="David" w:hint="cs"/>
          <w:b/>
          <w:bCs/>
          <w:szCs w:val="24"/>
          <w:rtl/>
        </w:rPr>
        <w:t xml:space="preserve"> </w:t>
      </w:r>
      <w:r w:rsidRPr="008435C2">
        <w:rPr>
          <w:rFonts w:cs="David"/>
          <w:b/>
          <w:bCs/>
          <w:szCs w:val="24"/>
          <w:rtl/>
        </w:rPr>
        <w:t>242/2020</w:t>
      </w:r>
      <w:r>
        <w:rPr>
          <w:rFonts w:cs="David" w:hint="cs"/>
          <w:b/>
          <w:bCs/>
          <w:szCs w:val="24"/>
          <w:rtl/>
        </w:rPr>
        <w:t xml:space="preserve"> לבחירת בנק להעמדת הלוואות בהגנת מדינה לבעלי דירוג אשראי נמוך, </w:t>
      </w:r>
      <w:r>
        <w:rPr>
          <w:rFonts w:cs="David"/>
          <w:b/>
          <w:bCs/>
          <w:szCs w:val="24"/>
          <w:rtl/>
        </w:rPr>
        <w:t xml:space="preserve">שבמסגרתו </w:t>
      </w:r>
      <w:r>
        <w:rPr>
          <w:rFonts w:cs="David" w:hint="cs"/>
          <w:b/>
          <w:bCs/>
          <w:szCs w:val="24"/>
          <w:rtl/>
        </w:rPr>
        <w:t>י</w:t>
      </w:r>
      <w:r>
        <w:rPr>
          <w:rFonts w:cs="David"/>
          <w:b/>
          <w:bCs/>
          <w:szCs w:val="24"/>
          <w:rtl/>
        </w:rPr>
        <w:t>יבחר</w:t>
      </w:r>
      <w:r>
        <w:rPr>
          <w:rFonts w:cs="David" w:hint="cs"/>
          <w:b/>
          <w:bCs/>
          <w:szCs w:val="24"/>
          <w:rtl/>
        </w:rPr>
        <w:t>ו עד שני בנקים להפעלת קרן ייעודית להעמדת הלוואות בהגנת מדינה לבעלי דירוג אשראי נמוך.</w:t>
      </w:r>
    </w:p>
    <w:p w:rsidR="002747D7" w:rsidRPr="002747D7" w:rsidRDefault="002747D7" w:rsidP="002747D7">
      <w:pPr>
        <w:pStyle w:val="a7"/>
        <w:ind w:left="360"/>
        <w:jc w:val="center"/>
        <w:rPr>
          <w:rFonts w:cs="David" w:hint="cs"/>
          <w:b/>
          <w:bCs/>
          <w:szCs w:val="24"/>
          <w:rtl/>
        </w:rPr>
      </w:pPr>
    </w:p>
    <w:p w:rsidR="0024146F" w:rsidRPr="002747D7" w:rsidRDefault="00E64FA6" w:rsidP="002747D7">
      <w:pPr>
        <w:pStyle w:val="a7"/>
        <w:numPr>
          <w:ilvl w:val="0"/>
          <w:numId w:val="8"/>
        </w:numPr>
        <w:tabs>
          <w:tab w:val="left" w:pos="1133"/>
        </w:tabs>
        <w:rPr>
          <w:rFonts w:cs="David"/>
          <w:szCs w:val="24"/>
        </w:rPr>
      </w:pPr>
      <w:r w:rsidRPr="002747D7">
        <w:rPr>
          <w:rFonts w:cs="David" w:hint="eastAsia"/>
          <w:szCs w:val="24"/>
          <w:rtl/>
        </w:rPr>
        <w:t>בעקבות</w:t>
      </w:r>
      <w:r w:rsidRPr="002747D7">
        <w:rPr>
          <w:rFonts w:cs="David"/>
          <w:szCs w:val="24"/>
          <w:rtl/>
        </w:rPr>
        <w:t xml:space="preserve"> </w:t>
      </w:r>
      <w:r w:rsidRPr="002747D7">
        <w:rPr>
          <w:rFonts w:cs="David" w:hint="eastAsia"/>
          <w:szCs w:val="24"/>
          <w:rtl/>
        </w:rPr>
        <w:t>אישור</w:t>
      </w:r>
      <w:r w:rsidR="0024146F" w:rsidRPr="002747D7">
        <w:rPr>
          <w:rFonts w:cs="David"/>
          <w:szCs w:val="24"/>
          <w:rtl/>
        </w:rPr>
        <w:t xml:space="preserve"> חוק נתוני אשראי התשע"ו-2016, </w:t>
      </w:r>
      <w:r w:rsidRPr="002747D7">
        <w:rPr>
          <w:rFonts w:cs="David" w:hint="eastAsia"/>
          <w:szCs w:val="24"/>
          <w:rtl/>
        </w:rPr>
        <w:t>החלו</w:t>
      </w:r>
      <w:r w:rsidRPr="002747D7">
        <w:rPr>
          <w:rFonts w:cs="David"/>
          <w:szCs w:val="24"/>
          <w:rtl/>
        </w:rPr>
        <w:t xml:space="preserve"> </w:t>
      </w:r>
      <w:r w:rsidR="0024146F" w:rsidRPr="002747D7">
        <w:rPr>
          <w:rFonts w:cs="David"/>
          <w:szCs w:val="24"/>
          <w:rtl/>
        </w:rPr>
        <w:t>חבר</w:t>
      </w:r>
      <w:r w:rsidR="0024146F" w:rsidRPr="002747D7">
        <w:rPr>
          <w:rFonts w:cs="David" w:hint="eastAsia"/>
          <w:szCs w:val="24"/>
          <w:rtl/>
        </w:rPr>
        <w:t>ות</w:t>
      </w:r>
      <w:r w:rsidR="0024146F" w:rsidRPr="002747D7">
        <w:rPr>
          <w:rFonts w:cs="David"/>
          <w:szCs w:val="24"/>
          <w:rtl/>
        </w:rPr>
        <w:t xml:space="preserve"> מסחרי</w:t>
      </w:r>
      <w:r w:rsidR="0024146F" w:rsidRPr="002747D7">
        <w:rPr>
          <w:rFonts w:cs="David" w:hint="eastAsia"/>
          <w:szCs w:val="24"/>
          <w:rtl/>
        </w:rPr>
        <w:t>ו</w:t>
      </w:r>
      <w:r w:rsidR="0024146F" w:rsidRPr="002747D7">
        <w:rPr>
          <w:rFonts w:cs="David"/>
          <w:szCs w:val="24"/>
          <w:rtl/>
        </w:rPr>
        <w:t>ת מפוקח</w:t>
      </w:r>
      <w:r w:rsidR="0024146F" w:rsidRPr="002747D7">
        <w:rPr>
          <w:rFonts w:cs="David" w:hint="eastAsia"/>
          <w:szCs w:val="24"/>
          <w:rtl/>
        </w:rPr>
        <w:t>ו</w:t>
      </w:r>
      <w:r w:rsidR="0024146F" w:rsidRPr="002747D7">
        <w:rPr>
          <w:rFonts w:cs="David"/>
          <w:szCs w:val="24"/>
          <w:rtl/>
        </w:rPr>
        <w:t>ת בעל</w:t>
      </w:r>
      <w:r w:rsidR="0024146F" w:rsidRPr="002747D7">
        <w:rPr>
          <w:rFonts w:cs="David" w:hint="eastAsia"/>
          <w:szCs w:val="24"/>
          <w:rtl/>
        </w:rPr>
        <w:t>ו</w:t>
      </w:r>
      <w:r w:rsidR="0024146F" w:rsidRPr="002747D7">
        <w:rPr>
          <w:rFonts w:cs="David"/>
          <w:szCs w:val="24"/>
          <w:rtl/>
        </w:rPr>
        <w:t xml:space="preserve">ת רישיון להפעלת שירות נתוני אשראי מטעם הממונה על שיתוף נתוני אשראי </w:t>
      </w:r>
      <w:r w:rsidR="0024146F" w:rsidRPr="002747D7">
        <w:rPr>
          <w:rFonts w:cs="David" w:hint="eastAsia"/>
          <w:szCs w:val="24"/>
          <w:rtl/>
        </w:rPr>
        <w:t>בבנק</w:t>
      </w:r>
      <w:r w:rsidR="0024146F" w:rsidRPr="002747D7">
        <w:rPr>
          <w:rFonts w:cs="David"/>
          <w:szCs w:val="24"/>
          <w:rtl/>
        </w:rPr>
        <w:t xml:space="preserve"> </w:t>
      </w:r>
      <w:r w:rsidR="0024146F" w:rsidRPr="002747D7">
        <w:rPr>
          <w:rFonts w:cs="David" w:hint="eastAsia"/>
          <w:szCs w:val="24"/>
          <w:rtl/>
        </w:rPr>
        <w:t>ישראל</w:t>
      </w:r>
      <w:r w:rsidR="0024146F" w:rsidRPr="002747D7">
        <w:rPr>
          <w:rFonts w:cs="David"/>
          <w:szCs w:val="24"/>
          <w:rtl/>
        </w:rPr>
        <w:t xml:space="preserve">, </w:t>
      </w:r>
      <w:r w:rsidRPr="002747D7">
        <w:rPr>
          <w:rFonts w:cs="David" w:hint="eastAsia"/>
          <w:szCs w:val="24"/>
          <w:rtl/>
        </w:rPr>
        <w:t>לדרג</w:t>
      </w:r>
      <w:r w:rsidRPr="002747D7">
        <w:rPr>
          <w:rFonts w:cs="David"/>
          <w:szCs w:val="24"/>
          <w:rtl/>
        </w:rPr>
        <w:t xml:space="preserve"> את נתוני האשראי של לקוחות </w:t>
      </w:r>
      <w:r w:rsidRPr="002747D7">
        <w:rPr>
          <w:rFonts w:cs="David" w:hint="eastAsia"/>
          <w:szCs w:val="24"/>
          <w:rtl/>
        </w:rPr>
        <w:t>כל</w:t>
      </w:r>
      <w:r w:rsidRPr="002747D7">
        <w:rPr>
          <w:rFonts w:cs="David"/>
          <w:szCs w:val="24"/>
          <w:rtl/>
        </w:rPr>
        <w:t xml:space="preserve"> </w:t>
      </w:r>
      <w:r w:rsidRPr="002747D7">
        <w:rPr>
          <w:rFonts w:cs="David" w:hint="eastAsia"/>
          <w:szCs w:val="24"/>
          <w:rtl/>
        </w:rPr>
        <w:t>הבנקים</w:t>
      </w:r>
      <w:r w:rsidRPr="002747D7">
        <w:rPr>
          <w:rFonts w:cs="David"/>
          <w:szCs w:val="24"/>
          <w:rtl/>
        </w:rPr>
        <w:t xml:space="preserve">. </w:t>
      </w:r>
    </w:p>
    <w:p w:rsidR="0024146F" w:rsidRPr="002747D7" w:rsidRDefault="0024146F" w:rsidP="002747D7">
      <w:pPr>
        <w:pStyle w:val="a7"/>
        <w:numPr>
          <w:ilvl w:val="0"/>
          <w:numId w:val="8"/>
        </w:numPr>
        <w:tabs>
          <w:tab w:val="left" w:pos="1133"/>
        </w:tabs>
        <w:rPr>
          <w:rFonts w:cs="David"/>
          <w:szCs w:val="24"/>
        </w:rPr>
      </w:pPr>
      <w:r w:rsidRPr="002747D7">
        <w:rPr>
          <w:rFonts w:cs="David" w:hint="eastAsia"/>
          <w:szCs w:val="24"/>
          <w:rtl/>
        </w:rPr>
        <w:t>בישראל</w:t>
      </w:r>
      <w:r w:rsidRPr="002747D7">
        <w:rPr>
          <w:rFonts w:cs="David"/>
          <w:szCs w:val="24"/>
          <w:rtl/>
        </w:rPr>
        <w:t xml:space="preserve"> קיימים לקוחות בעלי דירוג אשראי נמוך</w:t>
      </w:r>
      <w:r w:rsidR="006148D5" w:rsidRPr="002747D7">
        <w:rPr>
          <w:rFonts w:cs="David" w:hint="cs"/>
          <w:szCs w:val="24"/>
          <w:rtl/>
        </w:rPr>
        <w:t>,</w:t>
      </w:r>
      <w:r w:rsidRPr="002747D7">
        <w:rPr>
          <w:rFonts w:cs="David"/>
          <w:szCs w:val="24"/>
          <w:rtl/>
        </w:rPr>
        <w:t xml:space="preserve"> המשפיע על יכולתם </w:t>
      </w:r>
      <w:r w:rsidR="00E64FA6" w:rsidRPr="002747D7">
        <w:rPr>
          <w:rFonts w:cs="David" w:hint="cs"/>
          <w:szCs w:val="24"/>
          <w:rtl/>
        </w:rPr>
        <w:t>לנטול</w:t>
      </w:r>
      <w:r w:rsidR="00E64FA6" w:rsidRPr="002747D7">
        <w:rPr>
          <w:rFonts w:cs="David"/>
          <w:szCs w:val="24"/>
          <w:rtl/>
        </w:rPr>
        <w:t xml:space="preserve"> </w:t>
      </w:r>
      <w:r w:rsidRPr="002747D7">
        <w:rPr>
          <w:rFonts w:cs="David" w:hint="eastAsia"/>
          <w:szCs w:val="24"/>
          <w:rtl/>
        </w:rPr>
        <w:t>אשראי</w:t>
      </w:r>
      <w:r w:rsidRPr="002747D7">
        <w:rPr>
          <w:rFonts w:cs="David"/>
          <w:szCs w:val="24"/>
          <w:rtl/>
        </w:rPr>
        <w:t xml:space="preserve"> </w:t>
      </w:r>
      <w:r w:rsidRPr="002747D7">
        <w:rPr>
          <w:rFonts w:cs="David" w:hint="eastAsia"/>
          <w:szCs w:val="24"/>
          <w:rtl/>
        </w:rPr>
        <w:t>ובעקבות</w:t>
      </w:r>
      <w:r w:rsidRPr="002747D7">
        <w:rPr>
          <w:rFonts w:cs="David"/>
          <w:szCs w:val="24"/>
          <w:rtl/>
        </w:rPr>
        <w:t xml:space="preserve"> </w:t>
      </w:r>
      <w:r w:rsidRPr="002747D7">
        <w:rPr>
          <w:rFonts w:cs="David" w:hint="eastAsia"/>
          <w:szCs w:val="24"/>
          <w:rtl/>
        </w:rPr>
        <w:t>זאת</w:t>
      </w:r>
      <w:r w:rsidRPr="002747D7">
        <w:rPr>
          <w:rFonts w:cs="David"/>
          <w:szCs w:val="24"/>
          <w:rtl/>
        </w:rPr>
        <w:t xml:space="preserve"> </w:t>
      </w:r>
      <w:r w:rsidRPr="002747D7">
        <w:rPr>
          <w:rFonts w:cs="David" w:hint="eastAsia"/>
          <w:szCs w:val="24"/>
          <w:rtl/>
        </w:rPr>
        <w:t>גם</w:t>
      </w:r>
      <w:r w:rsidRPr="002747D7">
        <w:rPr>
          <w:rFonts w:cs="David"/>
          <w:szCs w:val="24"/>
          <w:rtl/>
        </w:rPr>
        <w:t xml:space="preserve"> </w:t>
      </w:r>
      <w:r w:rsidRPr="002747D7">
        <w:rPr>
          <w:rFonts w:cs="David" w:hint="eastAsia"/>
          <w:szCs w:val="24"/>
          <w:rtl/>
        </w:rPr>
        <w:t>על</w:t>
      </w:r>
      <w:r w:rsidRPr="002747D7">
        <w:rPr>
          <w:rFonts w:cs="David"/>
          <w:szCs w:val="24"/>
          <w:rtl/>
        </w:rPr>
        <w:t xml:space="preserve"> </w:t>
      </w:r>
      <w:r w:rsidRPr="002747D7">
        <w:rPr>
          <w:rFonts w:cs="David" w:hint="eastAsia"/>
          <w:szCs w:val="24"/>
          <w:rtl/>
        </w:rPr>
        <w:t>יכולתם</w:t>
      </w:r>
      <w:r w:rsidRPr="002747D7">
        <w:rPr>
          <w:rFonts w:cs="David"/>
          <w:szCs w:val="24"/>
          <w:rtl/>
        </w:rPr>
        <w:t xml:space="preserve"> </w:t>
      </w:r>
      <w:r w:rsidRPr="002747D7">
        <w:rPr>
          <w:rFonts w:cs="David" w:hint="eastAsia"/>
          <w:szCs w:val="24"/>
          <w:rtl/>
        </w:rPr>
        <w:t>לשפר</w:t>
      </w:r>
      <w:r w:rsidRPr="002747D7">
        <w:rPr>
          <w:rFonts w:cs="David"/>
          <w:szCs w:val="24"/>
          <w:rtl/>
        </w:rPr>
        <w:t xml:space="preserve"> </w:t>
      </w:r>
      <w:r w:rsidRPr="002747D7">
        <w:rPr>
          <w:rFonts w:cs="David" w:hint="eastAsia"/>
          <w:szCs w:val="24"/>
          <w:rtl/>
        </w:rPr>
        <w:t>את</w:t>
      </w:r>
      <w:r w:rsidRPr="002747D7">
        <w:rPr>
          <w:rFonts w:cs="David"/>
          <w:szCs w:val="24"/>
          <w:rtl/>
        </w:rPr>
        <w:t xml:space="preserve"> </w:t>
      </w:r>
      <w:r w:rsidRPr="002747D7">
        <w:rPr>
          <w:rFonts w:cs="David" w:hint="eastAsia"/>
          <w:szCs w:val="24"/>
          <w:rtl/>
        </w:rPr>
        <w:t>מצבם</w:t>
      </w:r>
      <w:r w:rsidRPr="002747D7">
        <w:rPr>
          <w:rFonts w:cs="David"/>
          <w:szCs w:val="24"/>
          <w:rtl/>
        </w:rPr>
        <w:t xml:space="preserve"> </w:t>
      </w:r>
      <w:r w:rsidRPr="002747D7">
        <w:rPr>
          <w:rFonts w:cs="David" w:hint="eastAsia"/>
          <w:szCs w:val="24"/>
          <w:rtl/>
        </w:rPr>
        <w:t>הכלכלי</w:t>
      </w:r>
      <w:r w:rsidRPr="002747D7">
        <w:rPr>
          <w:rFonts w:cs="David"/>
          <w:szCs w:val="24"/>
          <w:rtl/>
        </w:rPr>
        <w:t xml:space="preserve">. </w:t>
      </w:r>
      <w:r w:rsidRPr="002747D7">
        <w:rPr>
          <w:rFonts w:cs="David" w:hint="eastAsia"/>
          <w:szCs w:val="24"/>
          <w:rtl/>
        </w:rPr>
        <w:t>נוכח</w:t>
      </w:r>
      <w:r w:rsidRPr="002747D7">
        <w:rPr>
          <w:rFonts w:cs="David"/>
          <w:szCs w:val="24"/>
          <w:rtl/>
        </w:rPr>
        <w:t xml:space="preserve"> </w:t>
      </w:r>
      <w:r w:rsidRPr="002747D7">
        <w:rPr>
          <w:rFonts w:cs="David" w:hint="eastAsia"/>
          <w:szCs w:val="24"/>
          <w:rtl/>
        </w:rPr>
        <w:t>זאת</w:t>
      </w:r>
      <w:r w:rsidRPr="002747D7">
        <w:rPr>
          <w:rFonts w:cs="David"/>
          <w:szCs w:val="24"/>
          <w:rtl/>
        </w:rPr>
        <w:t>, מבקשת המדינה לסייע ללווי</w:t>
      </w:r>
      <w:r w:rsidRPr="002747D7">
        <w:rPr>
          <w:rFonts w:cs="David" w:hint="eastAsia"/>
          <w:szCs w:val="24"/>
          <w:rtl/>
        </w:rPr>
        <w:t>ם</w:t>
      </w:r>
      <w:r w:rsidRPr="002747D7">
        <w:rPr>
          <w:rFonts w:cs="David"/>
          <w:szCs w:val="24"/>
          <w:rtl/>
        </w:rPr>
        <w:t xml:space="preserve"> ל</w:t>
      </w:r>
      <w:r w:rsidRPr="002747D7">
        <w:rPr>
          <w:rFonts w:cs="David" w:hint="eastAsia"/>
          <w:szCs w:val="24"/>
          <w:rtl/>
        </w:rPr>
        <w:t>שפר</w:t>
      </w:r>
      <w:r w:rsidRPr="002747D7">
        <w:rPr>
          <w:rFonts w:cs="David"/>
          <w:szCs w:val="24"/>
          <w:rtl/>
        </w:rPr>
        <w:t xml:space="preserve"> את ההיסטוריה הבנקאית שלהם </w:t>
      </w:r>
      <w:r w:rsidRPr="002747D7">
        <w:rPr>
          <w:rFonts w:cs="David" w:hint="eastAsia"/>
          <w:szCs w:val="24"/>
          <w:rtl/>
        </w:rPr>
        <w:t>בקשר</w:t>
      </w:r>
      <w:r w:rsidRPr="002747D7">
        <w:rPr>
          <w:rFonts w:cs="David"/>
          <w:szCs w:val="24"/>
          <w:rtl/>
        </w:rPr>
        <w:t xml:space="preserve"> </w:t>
      </w:r>
      <w:r w:rsidRPr="002747D7">
        <w:rPr>
          <w:rFonts w:cs="David" w:hint="eastAsia"/>
          <w:szCs w:val="24"/>
          <w:rtl/>
        </w:rPr>
        <w:t>לנטילת</w:t>
      </w:r>
      <w:r w:rsidRPr="002747D7">
        <w:rPr>
          <w:rFonts w:cs="David"/>
          <w:szCs w:val="24"/>
          <w:rtl/>
        </w:rPr>
        <w:t xml:space="preserve"> </w:t>
      </w:r>
      <w:r w:rsidRPr="002747D7">
        <w:rPr>
          <w:rFonts w:cs="David" w:hint="eastAsia"/>
          <w:szCs w:val="24"/>
          <w:rtl/>
        </w:rPr>
        <w:t>הלוואות</w:t>
      </w:r>
      <w:r w:rsidR="00E64FA6" w:rsidRPr="002747D7">
        <w:rPr>
          <w:rFonts w:cs="David" w:hint="cs"/>
          <w:szCs w:val="24"/>
          <w:rtl/>
        </w:rPr>
        <w:t xml:space="preserve"> וזאת</w:t>
      </w:r>
      <w:r w:rsidRPr="002747D7">
        <w:rPr>
          <w:rFonts w:cs="David"/>
          <w:szCs w:val="24"/>
          <w:rtl/>
        </w:rPr>
        <w:t xml:space="preserve"> בדרך של צבירת נתוני אשראי חיוביים. </w:t>
      </w:r>
    </w:p>
    <w:p w:rsidR="00C927D1" w:rsidRPr="002747D7" w:rsidRDefault="006148D5" w:rsidP="002747D7">
      <w:pPr>
        <w:pStyle w:val="a7"/>
        <w:numPr>
          <w:ilvl w:val="0"/>
          <w:numId w:val="8"/>
        </w:numPr>
        <w:rPr>
          <w:rFonts w:cs="David"/>
          <w:rtl/>
        </w:rPr>
      </w:pPr>
      <w:r>
        <w:rPr>
          <w:rFonts w:cs="David" w:hint="cs"/>
          <w:szCs w:val="24"/>
          <w:rtl/>
        </w:rPr>
        <w:t xml:space="preserve">במסגרת </w:t>
      </w:r>
      <w:r w:rsidRPr="00FA4463">
        <w:rPr>
          <w:rFonts w:cs="David" w:hint="cs"/>
          <w:szCs w:val="24"/>
          <w:rtl/>
        </w:rPr>
        <w:t>מכרז</w:t>
      </w:r>
      <w:r w:rsidRPr="00FA4463">
        <w:rPr>
          <w:rFonts w:cs="David"/>
          <w:szCs w:val="24"/>
          <w:rtl/>
        </w:rPr>
        <w:t xml:space="preserve"> </w:t>
      </w:r>
      <w:r w:rsidRPr="00FA4463">
        <w:rPr>
          <w:rFonts w:cs="David" w:hint="cs"/>
          <w:szCs w:val="24"/>
          <w:rtl/>
        </w:rPr>
        <w:t xml:space="preserve">פומבי </w:t>
      </w:r>
      <w:r w:rsidRPr="00FA4463">
        <w:rPr>
          <w:rFonts w:cs="David"/>
          <w:szCs w:val="24"/>
          <w:rtl/>
        </w:rPr>
        <w:t>242/2020</w:t>
      </w:r>
      <w:r w:rsidRPr="00FA4463">
        <w:rPr>
          <w:rFonts w:cs="David" w:hint="cs"/>
          <w:szCs w:val="24"/>
          <w:rtl/>
        </w:rPr>
        <w:t xml:space="preserve"> לבחירת בנק להעמדת הלוואות בהגנת מדינה לבעלי דירוג אשראי נמוך </w:t>
      </w:r>
      <w:r>
        <w:rPr>
          <w:rFonts w:cs="David" w:hint="cs"/>
          <w:szCs w:val="24"/>
          <w:rtl/>
        </w:rPr>
        <w:t xml:space="preserve">(להלן </w:t>
      </w:r>
      <w:r>
        <w:rPr>
          <w:rFonts w:cs="David"/>
          <w:szCs w:val="24"/>
          <w:rtl/>
        </w:rPr>
        <w:t>–</w:t>
      </w:r>
      <w:r>
        <w:rPr>
          <w:rFonts w:cs="David" w:hint="cs"/>
          <w:szCs w:val="24"/>
          <w:rtl/>
        </w:rPr>
        <w:t xml:space="preserve"> המכרז) ייבחרו </w:t>
      </w:r>
      <w:r w:rsidR="00C927D1">
        <w:rPr>
          <w:rFonts w:cs="David" w:hint="cs"/>
          <w:szCs w:val="24"/>
          <w:rtl/>
        </w:rPr>
        <w:t>עד שני בנקים להפעלת קרן ייעודית, בגובה של עד 50 מלש"ח, להעמדת הלוואות בהגנת מדינ</w:t>
      </w:r>
      <w:r>
        <w:rPr>
          <w:rFonts w:cs="David" w:hint="cs"/>
          <w:szCs w:val="24"/>
          <w:rtl/>
        </w:rPr>
        <w:t>ה לבעלי דירוג אשראי נמוך</w:t>
      </w:r>
      <w:r w:rsidR="002747D7">
        <w:rPr>
          <w:rFonts w:cs="David" w:hint="cs"/>
          <w:szCs w:val="24"/>
          <w:rtl/>
        </w:rPr>
        <w:t>.</w:t>
      </w:r>
      <w:r w:rsidR="00BD4BEB" w:rsidRPr="003E1EB5">
        <w:rPr>
          <w:rFonts w:cs="David" w:hint="cs"/>
          <w:szCs w:val="24"/>
          <w:rtl/>
        </w:rPr>
        <w:t xml:space="preserve"> </w:t>
      </w:r>
      <w:r w:rsidR="003E1EB5" w:rsidRPr="003E1EB5">
        <w:rPr>
          <w:rFonts w:cs="David" w:hint="cs"/>
          <w:szCs w:val="24"/>
          <w:rtl/>
        </w:rPr>
        <w:t xml:space="preserve">כספי הלוואות אשר יעמידו הזוכים יהיו ממקורות </w:t>
      </w:r>
      <w:r w:rsidR="00E64FA6" w:rsidRPr="003E1EB5">
        <w:rPr>
          <w:rFonts w:cs="David" w:hint="cs"/>
          <w:szCs w:val="24"/>
          <w:rtl/>
        </w:rPr>
        <w:t>ה</w:t>
      </w:r>
      <w:r w:rsidR="00E64FA6">
        <w:rPr>
          <w:rFonts w:cs="David" w:hint="cs"/>
          <w:szCs w:val="24"/>
          <w:rtl/>
        </w:rPr>
        <w:t>ונם</w:t>
      </w:r>
      <w:r w:rsidR="00E64FA6" w:rsidRPr="003E1EB5">
        <w:rPr>
          <w:rFonts w:cs="David" w:hint="cs"/>
          <w:szCs w:val="24"/>
          <w:rtl/>
        </w:rPr>
        <w:t xml:space="preserve"> </w:t>
      </w:r>
      <w:r w:rsidR="003E1EB5" w:rsidRPr="003E1EB5">
        <w:rPr>
          <w:rFonts w:cs="David" w:hint="cs"/>
          <w:szCs w:val="24"/>
          <w:rtl/>
        </w:rPr>
        <w:t>העצמי.</w:t>
      </w:r>
      <w:r w:rsidR="003E1EB5">
        <w:rPr>
          <w:rFonts w:cs="David" w:hint="cs"/>
          <w:szCs w:val="24"/>
          <w:rtl/>
        </w:rPr>
        <w:t xml:space="preserve"> </w:t>
      </w:r>
    </w:p>
    <w:p w:rsidR="00C927D1" w:rsidRPr="002747D7" w:rsidRDefault="00BD4BEB" w:rsidP="002747D7">
      <w:pPr>
        <w:pStyle w:val="a7"/>
        <w:numPr>
          <w:ilvl w:val="0"/>
          <w:numId w:val="8"/>
        </w:numPr>
        <w:rPr>
          <w:rFonts w:cs="David"/>
          <w:szCs w:val="24"/>
        </w:rPr>
      </w:pPr>
      <w:r w:rsidRPr="002747D7">
        <w:rPr>
          <w:rFonts w:cs="David" w:hint="eastAsia"/>
          <w:szCs w:val="24"/>
          <w:rtl/>
        </w:rPr>
        <w:t>הזוכים</w:t>
      </w:r>
      <w:r w:rsidRPr="002747D7">
        <w:rPr>
          <w:rFonts w:cs="David"/>
          <w:szCs w:val="24"/>
          <w:rtl/>
        </w:rPr>
        <w:t xml:space="preserve"> </w:t>
      </w:r>
      <w:r w:rsidRPr="002747D7">
        <w:rPr>
          <w:rFonts w:cs="David" w:hint="eastAsia"/>
          <w:szCs w:val="24"/>
          <w:rtl/>
        </w:rPr>
        <w:t>במכרז</w:t>
      </w:r>
      <w:r w:rsidRPr="002747D7">
        <w:rPr>
          <w:rFonts w:cs="David"/>
          <w:szCs w:val="24"/>
          <w:rtl/>
        </w:rPr>
        <w:t xml:space="preserve"> </w:t>
      </w:r>
      <w:r w:rsidRPr="002747D7">
        <w:rPr>
          <w:rFonts w:cs="David" w:hint="eastAsia"/>
          <w:szCs w:val="24"/>
          <w:rtl/>
        </w:rPr>
        <w:t>יספקו</w:t>
      </w:r>
      <w:r w:rsidRPr="002747D7">
        <w:rPr>
          <w:rFonts w:cs="David"/>
          <w:szCs w:val="24"/>
          <w:rtl/>
        </w:rPr>
        <w:t xml:space="preserve"> </w:t>
      </w:r>
      <w:r w:rsidRPr="002747D7">
        <w:rPr>
          <w:rFonts w:cs="David" w:hint="eastAsia"/>
          <w:szCs w:val="24"/>
          <w:rtl/>
        </w:rPr>
        <w:t>שירות</w:t>
      </w:r>
      <w:r w:rsidRPr="002747D7">
        <w:rPr>
          <w:rFonts w:cs="David"/>
          <w:szCs w:val="24"/>
          <w:rtl/>
        </w:rPr>
        <w:t xml:space="preserve"> </w:t>
      </w:r>
      <w:r w:rsidRPr="002747D7">
        <w:rPr>
          <w:rFonts w:cs="David" w:hint="eastAsia"/>
          <w:szCs w:val="24"/>
          <w:rtl/>
        </w:rPr>
        <w:t>תפעולי</w:t>
      </w:r>
      <w:r w:rsidRPr="002747D7">
        <w:rPr>
          <w:rFonts w:cs="David"/>
          <w:szCs w:val="24"/>
          <w:rtl/>
        </w:rPr>
        <w:t xml:space="preserve"> </w:t>
      </w:r>
      <w:r w:rsidRPr="002747D7">
        <w:rPr>
          <w:rFonts w:cs="David" w:hint="eastAsia"/>
          <w:szCs w:val="24"/>
          <w:rtl/>
        </w:rPr>
        <w:t>ופיננסי</w:t>
      </w:r>
      <w:r w:rsidR="00C927D1" w:rsidRPr="002747D7">
        <w:rPr>
          <w:rFonts w:cs="David"/>
          <w:szCs w:val="24"/>
          <w:rtl/>
        </w:rPr>
        <w:t xml:space="preserve">, אשר יכלול </w:t>
      </w:r>
      <w:r w:rsidR="00C927D1" w:rsidRPr="002747D7">
        <w:rPr>
          <w:rFonts w:cs="David" w:hint="eastAsia"/>
          <w:szCs w:val="24"/>
          <w:rtl/>
        </w:rPr>
        <w:t>בדיקת</w:t>
      </w:r>
      <w:r w:rsidR="00C927D1" w:rsidRPr="002747D7">
        <w:rPr>
          <w:rFonts w:cs="David"/>
          <w:szCs w:val="24"/>
          <w:rtl/>
        </w:rPr>
        <w:t xml:space="preserve"> </w:t>
      </w:r>
      <w:r w:rsidR="00C927D1" w:rsidRPr="002747D7">
        <w:rPr>
          <w:rFonts w:cs="David" w:hint="eastAsia"/>
          <w:szCs w:val="24"/>
          <w:rtl/>
        </w:rPr>
        <w:t>זכאות</w:t>
      </w:r>
      <w:r w:rsidR="00C927D1" w:rsidRPr="002747D7">
        <w:rPr>
          <w:rFonts w:cs="David"/>
          <w:szCs w:val="24"/>
          <w:rtl/>
        </w:rPr>
        <w:t xml:space="preserve"> </w:t>
      </w:r>
      <w:r w:rsidR="00C927D1" w:rsidRPr="002747D7">
        <w:rPr>
          <w:rFonts w:cs="David" w:hint="eastAsia"/>
          <w:szCs w:val="24"/>
          <w:rtl/>
        </w:rPr>
        <w:t>מבקש</w:t>
      </w:r>
      <w:r w:rsidR="00C927D1" w:rsidRPr="002747D7">
        <w:rPr>
          <w:rFonts w:cs="David"/>
          <w:szCs w:val="24"/>
          <w:rtl/>
        </w:rPr>
        <w:t xml:space="preserve"> </w:t>
      </w:r>
      <w:r w:rsidR="00C927D1" w:rsidRPr="002747D7">
        <w:rPr>
          <w:rFonts w:cs="David" w:hint="eastAsia"/>
          <w:szCs w:val="24"/>
          <w:rtl/>
        </w:rPr>
        <w:t>ההלוואה</w:t>
      </w:r>
      <w:r w:rsidR="00C927D1" w:rsidRPr="002747D7">
        <w:rPr>
          <w:rFonts w:cs="David"/>
          <w:szCs w:val="24"/>
          <w:rtl/>
        </w:rPr>
        <w:t xml:space="preserve"> </w:t>
      </w:r>
      <w:r w:rsidR="00C927D1" w:rsidRPr="002747D7">
        <w:rPr>
          <w:rFonts w:cs="David" w:hint="eastAsia"/>
          <w:szCs w:val="24"/>
          <w:rtl/>
        </w:rPr>
        <w:t>לקבלת</w:t>
      </w:r>
      <w:r w:rsidR="00C927D1" w:rsidRPr="002747D7">
        <w:rPr>
          <w:rFonts w:cs="David"/>
          <w:szCs w:val="24"/>
          <w:rtl/>
        </w:rPr>
        <w:t xml:space="preserve"> </w:t>
      </w:r>
      <w:r w:rsidR="00C927D1" w:rsidRPr="002747D7">
        <w:rPr>
          <w:rFonts w:cs="David" w:hint="eastAsia"/>
          <w:szCs w:val="24"/>
          <w:rtl/>
        </w:rPr>
        <w:t>ההלוואה</w:t>
      </w:r>
      <w:r w:rsidR="00C927D1" w:rsidRPr="002747D7">
        <w:rPr>
          <w:rFonts w:cs="David"/>
          <w:szCs w:val="24"/>
          <w:rtl/>
        </w:rPr>
        <w:t xml:space="preserve">, </w:t>
      </w:r>
      <w:r w:rsidR="00C927D1" w:rsidRPr="002747D7">
        <w:rPr>
          <w:rFonts w:cs="David" w:hint="eastAsia"/>
          <w:szCs w:val="24"/>
          <w:rtl/>
        </w:rPr>
        <w:t>חיתום</w:t>
      </w:r>
      <w:r w:rsidR="00C927D1" w:rsidRPr="002747D7">
        <w:rPr>
          <w:rFonts w:cs="David"/>
          <w:szCs w:val="24"/>
          <w:rtl/>
        </w:rPr>
        <w:t xml:space="preserve"> </w:t>
      </w:r>
      <w:r w:rsidR="00C927D1" w:rsidRPr="002747D7">
        <w:rPr>
          <w:rFonts w:cs="David" w:hint="eastAsia"/>
          <w:szCs w:val="24"/>
          <w:rtl/>
        </w:rPr>
        <w:t>בקשת</w:t>
      </w:r>
      <w:r w:rsidR="00C927D1" w:rsidRPr="002747D7">
        <w:rPr>
          <w:rFonts w:cs="David"/>
          <w:szCs w:val="24"/>
          <w:rtl/>
        </w:rPr>
        <w:t xml:space="preserve"> </w:t>
      </w:r>
      <w:r w:rsidR="00C927D1" w:rsidRPr="002747D7">
        <w:rPr>
          <w:rFonts w:cs="David" w:hint="eastAsia"/>
          <w:szCs w:val="24"/>
          <w:rtl/>
        </w:rPr>
        <w:t>ההלוואה</w:t>
      </w:r>
      <w:r w:rsidR="00C927D1" w:rsidRPr="002747D7">
        <w:rPr>
          <w:rFonts w:cs="David"/>
          <w:szCs w:val="24"/>
          <w:rtl/>
        </w:rPr>
        <w:t xml:space="preserve">, </w:t>
      </w:r>
      <w:r w:rsidR="00C927D1" w:rsidRPr="002747D7">
        <w:rPr>
          <w:rFonts w:cs="David" w:hint="eastAsia"/>
          <w:szCs w:val="24"/>
          <w:rtl/>
        </w:rPr>
        <w:t>מתן</w:t>
      </w:r>
      <w:r w:rsidR="00C927D1" w:rsidRPr="002747D7">
        <w:rPr>
          <w:rFonts w:cs="David"/>
          <w:szCs w:val="24"/>
          <w:rtl/>
        </w:rPr>
        <w:t xml:space="preserve"> </w:t>
      </w:r>
      <w:r w:rsidR="00C927D1" w:rsidRPr="002747D7">
        <w:rPr>
          <w:rFonts w:cs="David" w:hint="eastAsia"/>
          <w:szCs w:val="24"/>
          <w:rtl/>
        </w:rPr>
        <w:t>ההלוואה</w:t>
      </w:r>
      <w:r w:rsidR="00C927D1" w:rsidRPr="002747D7">
        <w:rPr>
          <w:rFonts w:cs="David"/>
          <w:szCs w:val="24"/>
          <w:rtl/>
        </w:rPr>
        <w:t xml:space="preserve">, </w:t>
      </w:r>
      <w:r w:rsidR="00C927D1" w:rsidRPr="002747D7">
        <w:rPr>
          <w:rFonts w:cs="David" w:hint="eastAsia"/>
          <w:szCs w:val="24"/>
          <w:rtl/>
        </w:rPr>
        <w:t>תפעול</w:t>
      </w:r>
      <w:r w:rsidR="00C927D1" w:rsidRPr="002747D7">
        <w:rPr>
          <w:rFonts w:cs="David"/>
          <w:szCs w:val="24"/>
          <w:rtl/>
        </w:rPr>
        <w:t xml:space="preserve"> </w:t>
      </w:r>
      <w:r w:rsidR="00C927D1" w:rsidRPr="002747D7">
        <w:rPr>
          <w:rFonts w:cs="David" w:hint="eastAsia"/>
          <w:szCs w:val="24"/>
          <w:rtl/>
        </w:rPr>
        <w:t>שוטף</w:t>
      </w:r>
      <w:r w:rsidR="00C927D1" w:rsidRPr="002747D7">
        <w:rPr>
          <w:rFonts w:cs="David"/>
          <w:szCs w:val="24"/>
          <w:rtl/>
        </w:rPr>
        <w:t xml:space="preserve"> </w:t>
      </w:r>
      <w:r w:rsidR="00C927D1" w:rsidRPr="002747D7">
        <w:rPr>
          <w:rFonts w:cs="David" w:hint="eastAsia"/>
          <w:szCs w:val="24"/>
          <w:rtl/>
        </w:rPr>
        <w:t>של</w:t>
      </w:r>
      <w:r w:rsidR="00C927D1" w:rsidRPr="002747D7">
        <w:rPr>
          <w:rFonts w:cs="David"/>
          <w:szCs w:val="24"/>
          <w:rtl/>
        </w:rPr>
        <w:t xml:space="preserve"> </w:t>
      </w:r>
      <w:r w:rsidR="00C927D1" w:rsidRPr="002747D7">
        <w:rPr>
          <w:rFonts w:cs="David" w:hint="eastAsia"/>
          <w:szCs w:val="24"/>
          <w:rtl/>
        </w:rPr>
        <w:t>ההלוואה</w:t>
      </w:r>
      <w:r w:rsidR="00C927D1" w:rsidRPr="002747D7">
        <w:rPr>
          <w:rFonts w:cs="David"/>
          <w:szCs w:val="24"/>
          <w:rtl/>
        </w:rPr>
        <w:t xml:space="preserve"> </w:t>
      </w:r>
      <w:r w:rsidR="00C927D1" w:rsidRPr="002747D7">
        <w:rPr>
          <w:rFonts w:cs="David" w:hint="eastAsia"/>
          <w:szCs w:val="24"/>
          <w:rtl/>
        </w:rPr>
        <w:t>ועוד</w:t>
      </w:r>
      <w:r w:rsidR="00C927D1" w:rsidRPr="002747D7">
        <w:rPr>
          <w:rFonts w:cs="David"/>
          <w:szCs w:val="24"/>
          <w:rtl/>
        </w:rPr>
        <w:t xml:space="preserve">, </w:t>
      </w:r>
      <w:r w:rsidRPr="002747D7">
        <w:rPr>
          <w:rFonts w:cs="David"/>
          <w:szCs w:val="24"/>
          <w:rtl/>
        </w:rPr>
        <w:t xml:space="preserve"> </w:t>
      </w:r>
      <w:r w:rsidRPr="002747D7">
        <w:rPr>
          <w:rFonts w:cs="David" w:hint="eastAsia"/>
          <w:szCs w:val="24"/>
          <w:rtl/>
        </w:rPr>
        <w:t>וכן</w:t>
      </w:r>
      <w:r w:rsidRPr="002747D7">
        <w:rPr>
          <w:rFonts w:cs="David"/>
          <w:szCs w:val="24"/>
          <w:rtl/>
        </w:rPr>
        <w:t xml:space="preserve"> שירותי ייעוץ פיננסי </w:t>
      </w:r>
      <w:r w:rsidR="00C927D1" w:rsidRPr="002747D7">
        <w:rPr>
          <w:rFonts w:cs="David" w:hint="eastAsia"/>
          <w:szCs w:val="24"/>
          <w:rtl/>
        </w:rPr>
        <w:t>למקבלי</w:t>
      </w:r>
      <w:r w:rsidR="00C927D1" w:rsidRPr="002747D7">
        <w:rPr>
          <w:rFonts w:cs="David"/>
          <w:szCs w:val="24"/>
          <w:rtl/>
        </w:rPr>
        <w:t xml:space="preserve"> ההלוואה באמצעות נציגי הבנק או באמצעות קבלן משנה.  </w:t>
      </w:r>
      <w:r w:rsidR="00C927D1" w:rsidRPr="002747D7">
        <w:rPr>
          <w:rFonts w:cs="David" w:hint="eastAsia"/>
          <w:szCs w:val="24"/>
          <w:rtl/>
        </w:rPr>
        <w:t>והכל</w:t>
      </w:r>
      <w:r w:rsidR="00C927D1" w:rsidRPr="002747D7">
        <w:rPr>
          <w:rFonts w:cs="David"/>
          <w:szCs w:val="24"/>
          <w:rtl/>
        </w:rPr>
        <w:t xml:space="preserve"> כמפורט במכרז ובנספחים לו. </w:t>
      </w:r>
    </w:p>
    <w:p w:rsidR="00A54CFA" w:rsidRPr="00C927D1" w:rsidRDefault="00A54CFA" w:rsidP="002747D7">
      <w:pPr>
        <w:pStyle w:val="a7"/>
        <w:numPr>
          <w:ilvl w:val="0"/>
          <w:numId w:val="8"/>
        </w:numPr>
        <w:tabs>
          <w:tab w:val="left" w:pos="1133"/>
        </w:tabs>
        <w:rPr>
          <w:rFonts w:cs="David"/>
          <w:szCs w:val="24"/>
        </w:rPr>
      </w:pPr>
      <w:r w:rsidRPr="00C927D1">
        <w:rPr>
          <w:rFonts w:cs="David" w:hint="eastAsia"/>
          <w:szCs w:val="24"/>
          <w:rtl/>
        </w:rPr>
        <w:t>הצעות</w:t>
      </w:r>
      <w:r w:rsidRPr="00C927D1">
        <w:rPr>
          <w:rFonts w:cs="David"/>
          <w:szCs w:val="24"/>
          <w:rtl/>
        </w:rPr>
        <w:t xml:space="preserve"> </w:t>
      </w:r>
      <w:r w:rsidRPr="00C927D1">
        <w:rPr>
          <w:rFonts w:cs="David" w:hint="eastAsia"/>
          <w:szCs w:val="24"/>
          <w:rtl/>
        </w:rPr>
        <w:t>המציעים</w:t>
      </w:r>
      <w:r w:rsidRPr="00C927D1">
        <w:rPr>
          <w:rFonts w:cs="David"/>
          <w:szCs w:val="24"/>
          <w:rtl/>
        </w:rPr>
        <w:t xml:space="preserve"> </w:t>
      </w:r>
      <w:r w:rsidRPr="00C927D1">
        <w:rPr>
          <w:rFonts w:cs="David" w:hint="eastAsia"/>
          <w:szCs w:val="24"/>
          <w:rtl/>
        </w:rPr>
        <w:t>במכרז</w:t>
      </w:r>
      <w:r w:rsidR="00C927D1">
        <w:rPr>
          <w:rFonts w:cs="David" w:hint="cs"/>
          <w:szCs w:val="24"/>
          <w:rtl/>
        </w:rPr>
        <w:t xml:space="preserve">, יכללו, בין היתר: </w:t>
      </w:r>
    </w:p>
    <w:p w:rsidR="00A54CFA" w:rsidRDefault="00A54CFA" w:rsidP="00A54CFA">
      <w:pPr>
        <w:pStyle w:val="a7"/>
        <w:numPr>
          <w:ilvl w:val="1"/>
          <w:numId w:val="8"/>
        </w:numPr>
        <w:tabs>
          <w:tab w:val="left" w:pos="1133"/>
        </w:tabs>
        <w:rPr>
          <w:rFonts w:cs="David"/>
          <w:szCs w:val="24"/>
        </w:rPr>
      </w:pPr>
      <w:r>
        <w:rPr>
          <w:rFonts w:cs="David" w:hint="cs"/>
          <w:szCs w:val="24"/>
          <w:rtl/>
        </w:rPr>
        <w:t>הצעה ל</w:t>
      </w:r>
      <w:r w:rsidRPr="00A54CFA">
        <w:rPr>
          <w:rFonts w:cs="David" w:hint="cs"/>
          <w:szCs w:val="24"/>
          <w:rtl/>
        </w:rPr>
        <w:t>שיעור הגנת המדינה המקסימלי על כל הלוואה שתועמד במסגרת הקרן</w:t>
      </w:r>
      <w:r w:rsidR="00C927D1">
        <w:rPr>
          <w:rFonts w:cs="David" w:hint="cs"/>
          <w:szCs w:val="24"/>
          <w:rtl/>
        </w:rPr>
        <w:t>, במרווחים של 5%</w:t>
      </w:r>
      <w:r>
        <w:rPr>
          <w:rFonts w:cs="David" w:hint="cs"/>
          <w:szCs w:val="24"/>
          <w:rtl/>
        </w:rPr>
        <w:t>.</w:t>
      </w:r>
    </w:p>
    <w:p w:rsidR="00A54CFA" w:rsidRPr="00A54CFA" w:rsidRDefault="00A54CFA" w:rsidP="00A54CFA">
      <w:pPr>
        <w:pStyle w:val="a7"/>
        <w:numPr>
          <w:ilvl w:val="1"/>
          <w:numId w:val="8"/>
        </w:numPr>
        <w:tabs>
          <w:tab w:val="left" w:pos="1133"/>
        </w:tabs>
        <w:rPr>
          <w:rFonts w:cs="David"/>
          <w:szCs w:val="24"/>
        </w:rPr>
      </w:pPr>
      <w:r w:rsidRPr="00A54CFA">
        <w:rPr>
          <w:rFonts w:cs="David" w:hint="cs"/>
          <w:szCs w:val="24"/>
          <w:rtl/>
        </w:rPr>
        <w:t>הצעה למרווח שיעור הריבית המקסימלית ביחס לריבית הפריים במונחים שנתיים על כל ההלוואה שתועמד במסגרת הקרן</w:t>
      </w:r>
      <w:r w:rsidR="00C927D1">
        <w:rPr>
          <w:rFonts w:cs="David" w:hint="cs"/>
          <w:szCs w:val="24"/>
          <w:rtl/>
        </w:rPr>
        <w:t>, במרווחים של עשר נקודות האחוז</w:t>
      </w:r>
      <w:r w:rsidRPr="00A54CFA">
        <w:rPr>
          <w:rFonts w:cs="David" w:hint="cs"/>
          <w:szCs w:val="24"/>
          <w:rtl/>
        </w:rPr>
        <w:t>.</w:t>
      </w:r>
    </w:p>
    <w:p w:rsidR="003D391A" w:rsidRPr="00AA35E7" w:rsidRDefault="00C927D1" w:rsidP="00144D4E">
      <w:pPr>
        <w:pStyle w:val="a7"/>
        <w:numPr>
          <w:ilvl w:val="0"/>
          <w:numId w:val="8"/>
        </w:numPr>
        <w:tabs>
          <w:tab w:val="left" w:pos="1133"/>
        </w:tabs>
        <w:rPr>
          <w:rFonts w:cs="David"/>
          <w:szCs w:val="24"/>
        </w:rPr>
      </w:pPr>
      <w:r>
        <w:rPr>
          <w:rFonts w:cs="David" w:hint="cs"/>
          <w:szCs w:val="24"/>
          <w:rtl/>
        </w:rPr>
        <w:t>תקופת ההתקשרות היא ל</w:t>
      </w:r>
      <w:r w:rsidR="005A403A">
        <w:rPr>
          <w:rFonts w:cs="David" w:hint="cs"/>
          <w:szCs w:val="24"/>
          <w:rtl/>
        </w:rPr>
        <w:t>שלוש שנים</w:t>
      </w:r>
      <w:r w:rsidR="00742B10">
        <w:rPr>
          <w:rFonts w:cs="David"/>
          <w:szCs w:val="24"/>
          <w:rtl/>
        </w:rPr>
        <w:t xml:space="preserve">, </w:t>
      </w:r>
      <w:r w:rsidR="00742B10">
        <w:rPr>
          <w:rFonts w:cs="David" w:hint="cs"/>
          <w:szCs w:val="24"/>
          <w:rtl/>
        </w:rPr>
        <w:t>ו</w:t>
      </w:r>
      <w:r>
        <w:rPr>
          <w:rFonts w:cs="David" w:hint="cs"/>
          <w:szCs w:val="24"/>
          <w:rtl/>
        </w:rPr>
        <w:t xml:space="preserve">כוללת אפשרות למזמין </w:t>
      </w:r>
      <w:r w:rsidR="003D391A" w:rsidRPr="00AA35E7">
        <w:rPr>
          <w:rFonts w:cs="David"/>
          <w:szCs w:val="24"/>
          <w:rtl/>
        </w:rPr>
        <w:t>להאריך את תקופת ה</w:t>
      </w:r>
      <w:r w:rsidR="003D391A" w:rsidRPr="00AA35E7">
        <w:rPr>
          <w:rFonts w:cs="David" w:hint="cs"/>
          <w:szCs w:val="24"/>
          <w:rtl/>
        </w:rPr>
        <w:t>התקשרות</w:t>
      </w:r>
      <w:r w:rsidR="003D391A" w:rsidRPr="00AA35E7">
        <w:rPr>
          <w:rFonts w:cs="David"/>
          <w:szCs w:val="24"/>
          <w:rtl/>
        </w:rPr>
        <w:t xml:space="preserve"> </w:t>
      </w:r>
      <w:r w:rsidR="005A403A">
        <w:rPr>
          <w:rFonts w:cs="David" w:hint="cs"/>
          <w:szCs w:val="24"/>
          <w:rtl/>
        </w:rPr>
        <w:t xml:space="preserve">בשלוש </w:t>
      </w:r>
      <w:r w:rsidR="003D391A" w:rsidRPr="00AA35E7">
        <w:rPr>
          <w:rFonts w:cs="David" w:hint="cs"/>
          <w:szCs w:val="24"/>
          <w:rtl/>
        </w:rPr>
        <w:t>תקופות</w:t>
      </w:r>
      <w:r w:rsidR="003D391A" w:rsidRPr="00AA35E7">
        <w:rPr>
          <w:rFonts w:cs="David"/>
          <w:szCs w:val="24"/>
          <w:rtl/>
        </w:rPr>
        <w:t xml:space="preserve"> נוספות</w:t>
      </w:r>
      <w:r w:rsidR="00427F64" w:rsidRPr="00AA35E7">
        <w:rPr>
          <w:rFonts w:cs="David"/>
          <w:szCs w:val="24"/>
          <w:rtl/>
        </w:rPr>
        <w:t xml:space="preserve"> </w:t>
      </w:r>
      <w:r w:rsidR="003A77D1">
        <w:rPr>
          <w:rFonts w:cs="David" w:hint="cs"/>
          <w:szCs w:val="24"/>
          <w:rtl/>
        </w:rPr>
        <w:t>אשר כל אחת מהן לא תעלה על שנה אחת</w:t>
      </w:r>
      <w:r w:rsidR="009254FD" w:rsidRPr="00AA35E7">
        <w:rPr>
          <w:rFonts w:cs="David"/>
          <w:szCs w:val="24"/>
          <w:rtl/>
        </w:rPr>
        <w:t>.</w:t>
      </w:r>
    </w:p>
    <w:p w:rsidR="00742B10" w:rsidRDefault="005341B4" w:rsidP="003E1EB5">
      <w:pPr>
        <w:pStyle w:val="a7"/>
        <w:numPr>
          <w:ilvl w:val="0"/>
          <w:numId w:val="8"/>
        </w:numPr>
        <w:tabs>
          <w:tab w:val="left" w:pos="1133"/>
        </w:tabs>
        <w:rPr>
          <w:rFonts w:cs="David"/>
          <w:szCs w:val="24"/>
        </w:rPr>
      </w:pPr>
      <w:r w:rsidRPr="00AA35E7">
        <w:rPr>
          <w:rFonts w:cs="David" w:hint="cs"/>
          <w:szCs w:val="24"/>
          <w:rtl/>
        </w:rPr>
        <w:t>לצורך</w:t>
      </w:r>
      <w:r w:rsidRPr="00AA35E7">
        <w:rPr>
          <w:rFonts w:cs="David"/>
          <w:szCs w:val="24"/>
          <w:rtl/>
        </w:rPr>
        <w:t xml:space="preserve"> הגשת הצעה </w:t>
      </w:r>
      <w:r w:rsidRPr="003D1268">
        <w:rPr>
          <w:rFonts w:cs="David"/>
          <w:szCs w:val="24"/>
          <w:rtl/>
        </w:rPr>
        <w:t xml:space="preserve">בהליך </w:t>
      </w:r>
      <w:r w:rsidRPr="003D1268">
        <w:rPr>
          <w:rFonts w:cs="David" w:hint="cs"/>
          <w:szCs w:val="24"/>
          <w:rtl/>
        </w:rPr>
        <w:t>המכרזי</w:t>
      </w:r>
      <w:r w:rsidRPr="003D1268">
        <w:rPr>
          <w:rFonts w:cs="David"/>
          <w:szCs w:val="24"/>
          <w:rtl/>
        </w:rPr>
        <w:t xml:space="preserve">, </w:t>
      </w:r>
      <w:r w:rsidRPr="003D1268">
        <w:rPr>
          <w:rFonts w:cs="David" w:hint="cs"/>
          <w:szCs w:val="24"/>
          <w:rtl/>
        </w:rPr>
        <w:t>על</w:t>
      </w:r>
      <w:r w:rsidRPr="003D1268">
        <w:rPr>
          <w:rFonts w:cs="David"/>
          <w:szCs w:val="24"/>
          <w:rtl/>
        </w:rPr>
        <w:t xml:space="preserve"> </w:t>
      </w:r>
      <w:r w:rsidRPr="003D1268">
        <w:rPr>
          <w:rFonts w:cs="David" w:hint="cs"/>
          <w:szCs w:val="24"/>
          <w:rtl/>
        </w:rPr>
        <w:t>המציע</w:t>
      </w:r>
      <w:r w:rsidRPr="003D1268">
        <w:rPr>
          <w:rFonts w:cs="David"/>
          <w:szCs w:val="24"/>
          <w:rtl/>
        </w:rPr>
        <w:t xml:space="preserve"> </w:t>
      </w:r>
      <w:r w:rsidRPr="003D1268">
        <w:rPr>
          <w:rFonts w:cs="David" w:hint="cs"/>
          <w:szCs w:val="24"/>
          <w:rtl/>
        </w:rPr>
        <w:t>לעמוד</w:t>
      </w:r>
      <w:r w:rsidRPr="003D1268">
        <w:rPr>
          <w:rFonts w:cs="David"/>
          <w:szCs w:val="24"/>
          <w:rtl/>
        </w:rPr>
        <w:t xml:space="preserve"> </w:t>
      </w:r>
      <w:r w:rsidR="00292B85">
        <w:rPr>
          <w:rFonts w:cs="David" w:hint="cs"/>
          <w:szCs w:val="24"/>
          <w:rtl/>
        </w:rPr>
        <w:t xml:space="preserve">בתנאי </w:t>
      </w:r>
      <w:r w:rsidR="00742B10">
        <w:rPr>
          <w:rFonts w:cs="David" w:hint="cs"/>
          <w:szCs w:val="24"/>
          <w:rtl/>
        </w:rPr>
        <w:t>הסף הבאים כמפורט במסמכי המכרז:</w:t>
      </w:r>
    </w:p>
    <w:p w:rsidR="000B68B5" w:rsidRDefault="00742B10" w:rsidP="003E1EB5">
      <w:pPr>
        <w:pStyle w:val="a7"/>
        <w:numPr>
          <w:ilvl w:val="1"/>
          <w:numId w:val="8"/>
        </w:numPr>
        <w:tabs>
          <w:tab w:val="left" w:pos="1133"/>
        </w:tabs>
        <w:ind w:left="707" w:hanging="425"/>
        <w:rPr>
          <w:rFonts w:cs="David"/>
          <w:szCs w:val="24"/>
        </w:rPr>
      </w:pPr>
      <w:r>
        <w:rPr>
          <w:rFonts w:cs="David" w:hint="cs"/>
          <w:szCs w:val="24"/>
          <w:rtl/>
        </w:rPr>
        <w:t xml:space="preserve">המציע הינו תאגיד בנקאי שקיבל רישיון בנק לפי </w:t>
      </w:r>
      <w:r w:rsidR="005A403A" w:rsidRPr="005A403A">
        <w:rPr>
          <w:rFonts w:cs="David"/>
          <w:szCs w:val="24"/>
          <w:rtl/>
        </w:rPr>
        <w:t>סעיף 4(א)(1)(א) לחוק הבנקאות (רישוי), התשמ"א- 1981</w:t>
      </w:r>
      <w:r w:rsidR="005A403A">
        <w:rPr>
          <w:rFonts w:cs="David" w:hint="cs"/>
          <w:szCs w:val="24"/>
          <w:rtl/>
        </w:rPr>
        <w:t>.</w:t>
      </w:r>
      <w:r w:rsidR="00292B85" w:rsidRPr="003D1268" w:rsidDel="00292B85">
        <w:rPr>
          <w:rFonts w:cs="David" w:hint="cs"/>
          <w:szCs w:val="24"/>
          <w:rtl/>
        </w:rPr>
        <w:t xml:space="preserve"> </w:t>
      </w:r>
    </w:p>
    <w:p w:rsidR="00742B10" w:rsidRDefault="00742B10" w:rsidP="003E1EB5">
      <w:pPr>
        <w:pStyle w:val="a7"/>
        <w:numPr>
          <w:ilvl w:val="1"/>
          <w:numId w:val="8"/>
        </w:numPr>
        <w:tabs>
          <w:tab w:val="left" w:pos="1133"/>
        </w:tabs>
        <w:ind w:left="707" w:hanging="425"/>
        <w:rPr>
          <w:rFonts w:cs="David"/>
          <w:szCs w:val="24"/>
        </w:rPr>
      </w:pPr>
      <w:r w:rsidRPr="008C01B6">
        <w:rPr>
          <w:rFonts w:cs="David"/>
          <w:szCs w:val="24"/>
          <w:rtl/>
        </w:rPr>
        <w:t>המציע מחזיק באישור ניהול חשבונות ורשומות ואישור על דיווח לרשויות מס הכנסה ומע"מ כחוק</w:t>
      </w:r>
      <w:r>
        <w:rPr>
          <w:rFonts w:cs="David" w:hint="cs"/>
          <w:szCs w:val="24"/>
          <w:rtl/>
        </w:rPr>
        <w:t>.</w:t>
      </w:r>
    </w:p>
    <w:p w:rsidR="00C927D1" w:rsidRDefault="00C927D1" w:rsidP="002747D7">
      <w:pPr>
        <w:pStyle w:val="a7"/>
        <w:numPr>
          <w:ilvl w:val="1"/>
          <w:numId w:val="8"/>
        </w:numPr>
        <w:tabs>
          <w:tab w:val="left" w:pos="1133"/>
        </w:tabs>
        <w:ind w:left="707" w:hanging="425"/>
        <w:rPr>
          <w:rFonts w:cs="David"/>
          <w:szCs w:val="24"/>
        </w:rPr>
      </w:pPr>
      <w:r>
        <w:rPr>
          <w:rFonts w:cs="David" w:hint="cs"/>
          <w:szCs w:val="24"/>
          <w:rtl/>
        </w:rPr>
        <w:t xml:space="preserve">למציע כל האישורים והתצהירים הנדרשים לפי </w:t>
      </w:r>
      <w:r w:rsidR="00742B10" w:rsidRPr="008C01B6">
        <w:rPr>
          <w:rFonts w:cs="David"/>
          <w:szCs w:val="24"/>
          <w:rtl/>
        </w:rPr>
        <w:t>חוק עסקאות גופים ציבוריים, התשל"ו-1976</w:t>
      </w:r>
      <w:r>
        <w:rPr>
          <w:rFonts w:cs="David" w:hint="cs"/>
          <w:szCs w:val="24"/>
          <w:rtl/>
        </w:rPr>
        <w:t xml:space="preserve">. </w:t>
      </w:r>
    </w:p>
    <w:p w:rsidR="00742B10" w:rsidRPr="002747D7" w:rsidRDefault="00C927D1" w:rsidP="002747D7">
      <w:pPr>
        <w:pStyle w:val="a7"/>
        <w:numPr>
          <w:ilvl w:val="1"/>
          <w:numId w:val="14"/>
        </w:numPr>
        <w:rPr>
          <w:rFonts w:cs="David"/>
        </w:rPr>
      </w:pPr>
      <w:r w:rsidRPr="002747D7">
        <w:rPr>
          <w:rFonts w:cs="David" w:hint="eastAsia"/>
          <w:szCs w:val="24"/>
          <w:rtl/>
        </w:rPr>
        <w:t>למציע</w:t>
      </w:r>
      <w:r w:rsidRPr="002747D7">
        <w:rPr>
          <w:rFonts w:cs="David"/>
          <w:szCs w:val="24"/>
          <w:rtl/>
        </w:rPr>
        <w:t xml:space="preserve"> כל ההיתרים והרישיונות הנדרשים על פי כל דין לניהול עסקיו ולקיום הוראות </w:t>
      </w:r>
      <w:r w:rsidRPr="002747D7">
        <w:rPr>
          <w:rFonts w:cs="David" w:hint="eastAsia"/>
          <w:szCs w:val="24"/>
          <w:rtl/>
        </w:rPr>
        <w:t>ה</w:t>
      </w:r>
      <w:r w:rsidRPr="002747D7">
        <w:rPr>
          <w:rFonts w:cs="David"/>
          <w:szCs w:val="24"/>
          <w:rtl/>
        </w:rPr>
        <w:t xml:space="preserve">הסכם </w:t>
      </w:r>
      <w:r w:rsidRPr="002747D7">
        <w:rPr>
          <w:rFonts w:cs="David" w:hint="eastAsia"/>
          <w:szCs w:val="24"/>
          <w:rtl/>
        </w:rPr>
        <w:t>המצורף</w:t>
      </w:r>
      <w:r w:rsidRPr="002747D7">
        <w:rPr>
          <w:rFonts w:cs="David"/>
          <w:szCs w:val="24"/>
          <w:rtl/>
        </w:rPr>
        <w:t xml:space="preserve"> </w:t>
      </w:r>
      <w:r w:rsidRPr="002747D7">
        <w:rPr>
          <w:rFonts w:cs="David" w:hint="eastAsia"/>
          <w:szCs w:val="24"/>
          <w:rtl/>
        </w:rPr>
        <w:t>למכרז</w:t>
      </w:r>
      <w:r w:rsidRPr="002747D7">
        <w:rPr>
          <w:rFonts w:cs="David"/>
          <w:szCs w:val="24"/>
          <w:rtl/>
        </w:rPr>
        <w:t xml:space="preserve"> </w:t>
      </w:r>
      <w:r w:rsidRPr="002747D7">
        <w:rPr>
          <w:rFonts w:cs="David" w:hint="eastAsia"/>
          <w:szCs w:val="24"/>
          <w:rtl/>
        </w:rPr>
        <w:t>זה</w:t>
      </w:r>
      <w:r w:rsidRPr="002747D7">
        <w:rPr>
          <w:rFonts w:cs="David"/>
          <w:szCs w:val="24"/>
          <w:rtl/>
        </w:rPr>
        <w:t xml:space="preserve"> </w:t>
      </w:r>
      <w:r w:rsidRPr="002747D7">
        <w:rPr>
          <w:rFonts w:cs="David" w:hint="eastAsia"/>
          <w:szCs w:val="24"/>
          <w:rtl/>
        </w:rPr>
        <w:t>כנספח</w:t>
      </w:r>
      <w:r w:rsidRPr="002747D7">
        <w:rPr>
          <w:rFonts w:cs="David"/>
          <w:szCs w:val="24"/>
          <w:rtl/>
        </w:rPr>
        <w:t xml:space="preserve"> </w:t>
      </w:r>
      <w:r w:rsidRPr="002747D7">
        <w:rPr>
          <w:rFonts w:cs="David" w:hint="eastAsia"/>
          <w:szCs w:val="24"/>
          <w:rtl/>
        </w:rPr>
        <w:t>א</w:t>
      </w:r>
      <w:r w:rsidRPr="002747D7">
        <w:rPr>
          <w:rFonts w:cs="David"/>
          <w:szCs w:val="24"/>
          <w:rtl/>
        </w:rPr>
        <w:t>';</w:t>
      </w:r>
    </w:p>
    <w:p w:rsidR="00E85F83" w:rsidRPr="00AA35E7" w:rsidRDefault="00C75583" w:rsidP="008435C2">
      <w:pPr>
        <w:pStyle w:val="a7"/>
        <w:numPr>
          <w:ilvl w:val="0"/>
          <w:numId w:val="8"/>
        </w:numPr>
        <w:tabs>
          <w:tab w:val="left" w:pos="1133"/>
        </w:tabs>
        <w:rPr>
          <w:rFonts w:cs="David"/>
          <w:szCs w:val="24"/>
        </w:rPr>
      </w:pPr>
      <w:bookmarkStart w:id="0" w:name="_Ref16587165"/>
      <w:r w:rsidRPr="00C75583">
        <w:rPr>
          <w:rFonts w:cs="David"/>
          <w:szCs w:val="24"/>
          <w:rtl/>
        </w:rPr>
        <w:t>ניתן להוריד</w:t>
      </w:r>
      <w:r>
        <w:rPr>
          <w:rFonts w:cs="David" w:hint="cs"/>
          <w:szCs w:val="24"/>
          <w:rtl/>
        </w:rPr>
        <w:t xml:space="preserve"> את מסמכי המכרז</w:t>
      </w:r>
      <w:r w:rsidR="008435C2">
        <w:rPr>
          <w:rFonts w:cs="David"/>
          <w:szCs w:val="24"/>
          <w:rtl/>
        </w:rPr>
        <w:t>, ללא תשלום,</w:t>
      </w:r>
      <w:r w:rsidR="008435C2">
        <w:rPr>
          <w:rFonts w:cs="David" w:hint="cs"/>
          <w:szCs w:val="24"/>
          <w:rtl/>
        </w:rPr>
        <w:t xml:space="preserve"> </w:t>
      </w:r>
      <w:r w:rsidRPr="00C75583">
        <w:rPr>
          <w:rFonts w:cs="David"/>
          <w:szCs w:val="24"/>
          <w:rtl/>
        </w:rPr>
        <w:t xml:space="preserve">החל מיום </w:t>
      </w:r>
      <w:r w:rsidR="002747D7">
        <w:rPr>
          <w:rFonts w:cs="David" w:hint="cs"/>
          <w:szCs w:val="24"/>
          <w:rtl/>
        </w:rPr>
        <w:t xml:space="preserve">16.08.2020 </w:t>
      </w:r>
      <w:r w:rsidRPr="00C75583">
        <w:rPr>
          <w:rFonts w:cs="David"/>
          <w:szCs w:val="24"/>
          <w:rtl/>
        </w:rPr>
        <w:t xml:space="preserve">מאתר האינטרנט של מנהל הרכש הממשלתי, שכתובתו: </w:t>
      </w:r>
      <w:hyperlink r:id="rId9" w:history="1">
        <w:r w:rsidR="00455DA0" w:rsidRPr="005E24FE">
          <w:rPr>
            <w:rStyle w:val="Hyperlink"/>
            <w:rFonts w:cs="David"/>
            <w:szCs w:val="24"/>
          </w:rPr>
          <w:t>www.mr.gov.il</w:t>
        </w:r>
      </w:hyperlink>
      <w:r w:rsidR="00455DA0">
        <w:rPr>
          <w:rFonts w:cs="David" w:hint="cs"/>
          <w:szCs w:val="24"/>
          <w:rtl/>
        </w:rPr>
        <w:t xml:space="preserve"> </w:t>
      </w:r>
      <w:r w:rsidRPr="00C75583">
        <w:rPr>
          <w:rFonts w:cs="David"/>
          <w:szCs w:val="24"/>
          <w:rtl/>
        </w:rPr>
        <w:t xml:space="preserve">תחת הכותרת מכרזים משרדיים &lt; מכרז </w:t>
      </w:r>
      <w:r w:rsidR="006F5F06" w:rsidRPr="00455DA0">
        <w:rPr>
          <w:rFonts w:cs="David" w:hint="cs"/>
          <w:szCs w:val="24"/>
          <w:rtl/>
        </w:rPr>
        <w:t>מ</w:t>
      </w:r>
      <w:r w:rsidR="006F5F06" w:rsidRPr="008435C2">
        <w:rPr>
          <w:rFonts w:cs="David" w:hint="cs"/>
          <w:szCs w:val="24"/>
          <w:rtl/>
        </w:rPr>
        <w:t xml:space="preserve">ס' </w:t>
      </w:r>
      <w:r w:rsidR="008435C2" w:rsidRPr="008435C2">
        <w:rPr>
          <w:rFonts w:cs="David"/>
          <w:szCs w:val="24"/>
          <w:rtl/>
        </w:rPr>
        <w:t>242/2020</w:t>
      </w:r>
      <w:r w:rsidR="008435C2" w:rsidRPr="008435C2">
        <w:rPr>
          <w:rFonts w:cs="David" w:hint="cs"/>
          <w:szCs w:val="24"/>
          <w:rtl/>
        </w:rPr>
        <w:t>.</w:t>
      </w:r>
    </w:p>
    <w:p w:rsidR="00E85F83" w:rsidRPr="00AA35E7" w:rsidRDefault="00E85F83" w:rsidP="00C73F5C">
      <w:pPr>
        <w:pStyle w:val="a7"/>
        <w:numPr>
          <w:ilvl w:val="0"/>
          <w:numId w:val="8"/>
        </w:numPr>
        <w:tabs>
          <w:tab w:val="left" w:pos="1133"/>
        </w:tabs>
        <w:rPr>
          <w:rFonts w:cs="David"/>
          <w:szCs w:val="24"/>
        </w:rPr>
      </w:pPr>
      <w:r w:rsidRPr="00AA35E7">
        <w:rPr>
          <w:rFonts w:cs="David"/>
          <w:szCs w:val="24"/>
          <w:rtl/>
        </w:rPr>
        <w:t xml:space="preserve">שאלות ובקשות להבהרה ניתן להפנות בכתב למרכז ועדת המכרזים, מר </w:t>
      </w:r>
      <w:r w:rsidR="0034191E">
        <w:rPr>
          <w:rFonts w:cs="David" w:hint="cs"/>
          <w:szCs w:val="24"/>
          <w:rtl/>
        </w:rPr>
        <w:t>משה ביטון</w:t>
      </w:r>
      <w:r w:rsidRPr="00AA35E7">
        <w:rPr>
          <w:rFonts w:cs="David"/>
          <w:szCs w:val="24"/>
          <w:rtl/>
        </w:rPr>
        <w:t xml:space="preserve">, באמצעות דואר אלקטרוני </w:t>
      </w:r>
      <w:hyperlink r:id="rId10" w:history="1">
        <w:r w:rsidR="00C73F5C" w:rsidRPr="008435C2">
          <w:rPr>
            <w:rStyle w:val="Hyperlink"/>
            <w:szCs w:val="24"/>
          </w:rPr>
          <w:t>creditfund@mof.gov.il</w:t>
        </w:r>
      </w:hyperlink>
      <w:r w:rsidR="008435C2">
        <w:rPr>
          <w:rFonts w:eastAsia="Calibri" w:cs="David" w:hint="cs"/>
          <w:szCs w:val="24"/>
          <w:rtl/>
        </w:rPr>
        <w:t xml:space="preserve"> </w:t>
      </w:r>
      <w:r w:rsidR="0034191E" w:rsidRPr="0034191E">
        <w:rPr>
          <w:rFonts w:eastAsia="Calibri" w:cs="David" w:hint="cs"/>
          <w:szCs w:val="24"/>
          <w:rtl/>
        </w:rPr>
        <w:t>וזאת לא</w:t>
      </w:r>
      <w:r w:rsidR="0034191E" w:rsidRPr="0034191E">
        <w:rPr>
          <w:rFonts w:eastAsia="Calibri" w:cs="David"/>
          <w:szCs w:val="24"/>
          <w:rtl/>
        </w:rPr>
        <w:t xml:space="preserve"> </w:t>
      </w:r>
      <w:r w:rsidR="0034191E" w:rsidRPr="0034191E">
        <w:rPr>
          <w:rFonts w:eastAsia="Calibri" w:cs="David" w:hint="cs"/>
          <w:szCs w:val="24"/>
          <w:rtl/>
        </w:rPr>
        <w:t>יאוחר</w:t>
      </w:r>
      <w:r w:rsidR="0034191E" w:rsidRPr="0034191E">
        <w:rPr>
          <w:rFonts w:eastAsia="Calibri" w:cs="David"/>
          <w:szCs w:val="24"/>
          <w:rtl/>
        </w:rPr>
        <w:t xml:space="preserve"> </w:t>
      </w:r>
      <w:r w:rsidR="0034191E" w:rsidRPr="0034191E">
        <w:rPr>
          <w:rFonts w:eastAsia="Calibri" w:cs="David" w:hint="cs"/>
          <w:szCs w:val="24"/>
          <w:rtl/>
        </w:rPr>
        <w:t>מיום</w:t>
      </w:r>
      <w:r w:rsidR="0034191E" w:rsidRPr="0034191E">
        <w:rPr>
          <w:rFonts w:eastAsia="Calibri" w:cs="David"/>
          <w:szCs w:val="24"/>
          <w:rtl/>
        </w:rPr>
        <w:t xml:space="preserve"> </w:t>
      </w:r>
      <w:r w:rsidR="002747D7">
        <w:rPr>
          <w:rFonts w:eastAsia="Calibri" w:cs="David" w:hint="cs"/>
          <w:szCs w:val="24"/>
          <w:rtl/>
        </w:rPr>
        <w:t xml:space="preserve">30.08.2020 </w:t>
      </w:r>
      <w:r w:rsidR="0034191E" w:rsidRPr="0034191E">
        <w:rPr>
          <w:rFonts w:eastAsia="Calibri" w:cs="David" w:hint="cs"/>
          <w:szCs w:val="24"/>
          <w:rtl/>
        </w:rPr>
        <w:t>בשעה 14:00</w:t>
      </w:r>
      <w:r w:rsidR="0034191E">
        <w:rPr>
          <w:rFonts w:eastAsia="Calibri" w:cs="David" w:hint="cs"/>
          <w:szCs w:val="24"/>
          <w:rtl/>
        </w:rPr>
        <w:t>.</w:t>
      </w:r>
      <w:r w:rsidR="0034191E">
        <w:rPr>
          <w:rFonts w:cs="David" w:hint="cs"/>
          <w:szCs w:val="24"/>
          <w:rtl/>
        </w:rPr>
        <w:t xml:space="preserve"> </w:t>
      </w:r>
      <w:r w:rsidRPr="00AA35E7">
        <w:rPr>
          <w:rFonts w:cs="David"/>
          <w:szCs w:val="24"/>
          <w:rtl/>
        </w:rPr>
        <w:t>רק תשובות והבהרות שיינתנ</w:t>
      </w:r>
      <w:r w:rsidRPr="00AA35E7">
        <w:rPr>
          <w:rFonts w:cs="David" w:hint="cs"/>
          <w:szCs w:val="24"/>
          <w:rtl/>
        </w:rPr>
        <w:t>ו</w:t>
      </w:r>
      <w:r w:rsidRPr="00AA35E7">
        <w:rPr>
          <w:rFonts w:cs="David"/>
          <w:szCs w:val="24"/>
          <w:rtl/>
        </w:rPr>
        <w:t xml:space="preserve"> בכתב על ידי </w:t>
      </w:r>
      <w:r w:rsidR="00EF2AB3">
        <w:rPr>
          <w:rFonts w:cs="David" w:hint="cs"/>
          <w:szCs w:val="24"/>
          <w:rtl/>
        </w:rPr>
        <w:t>עורך המכרז</w:t>
      </w:r>
      <w:r w:rsidRPr="00AA35E7">
        <w:rPr>
          <w:rFonts w:cs="David"/>
          <w:szCs w:val="24"/>
          <w:rtl/>
        </w:rPr>
        <w:t xml:space="preserve"> יחייבו את </w:t>
      </w:r>
      <w:r w:rsidR="00EF2AB3">
        <w:rPr>
          <w:rFonts w:cs="David" w:hint="cs"/>
          <w:szCs w:val="24"/>
          <w:rtl/>
        </w:rPr>
        <w:t>עורך המכרז</w:t>
      </w:r>
      <w:r w:rsidRPr="00AA35E7">
        <w:rPr>
          <w:rFonts w:cs="David"/>
          <w:szCs w:val="24"/>
          <w:rtl/>
        </w:rPr>
        <w:t>.</w:t>
      </w:r>
    </w:p>
    <w:p w:rsidR="00E85F83" w:rsidRPr="00AA35E7" w:rsidRDefault="00E85F83" w:rsidP="00C73F5C">
      <w:pPr>
        <w:pStyle w:val="a7"/>
        <w:numPr>
          <w:ilvl w:val="0"/>
          <w:numId w:val="8"/>
        </w:numPr>
        <w:tabs>
          <w:tab w:val="left" w:pos="1133"/>
        </w:tabs>
        <w:rPr>
          <w:rFonts w:cs="David"/>
          <w:szCs w:val="24"/>
          <w:rtl/>
        </w:rPr>
      </w:pPr>
      <w:bookmarkStart w:id="1" w:name="_Ref15107121"/>
      <w:bookmarkStart w:id="2" w:name="_Ref109615090"/>
      <w:bookmarkEnd w:id="0"/>
      <w:r w:rsidRPr="00AA35E7">
        <w:rPr>
          <w:rFonts w:cs="David" w:hint="cs"/>
          <w:szCs w:val="24"/>
          <w:rtl/>
        </w:rPr>
        <w:lastRenderedPageBreak/>
        <w:t>הגשת</w:t>
      </w:r>
      <w:r w:rsidRPr="00AA35E7">
        <w:rPr>
          <w:rFonts w:cs="David"/>
          <w:szCs w:val="24"/>
          <w:rtl/>
        </w:rPr>
        <w:t xml:space="preserve"> הצעות תעשה עד לא יאוחר מ</w:t>
      </w:r>
      <w:r w:rsidRPr="00AA35E7">
        <w:rPr>
          <w:rFonts w:cs="David" w:hint="cs"/>
          <w:szCs w:val="24"/>
          <w:rtl/>
        </w:rPr>
        <w:t>יום</w:t>
      </w:r>
      <w:r w:rsidRPr="00AA35E7">
        <w:rPr>
          <w:rFonts w:cs="David"/>
          <w:szCs w:val="24"/>
          <w:rtl/>
        </w:rPr>
        <w:t xml:space="preserve"> </w:t>
      </w:r>
      <w:r w:rsidR="002747D7">
        <w:rPr>
          <w:rFonts w:cs="David" w:hint="cs"/>
          <w:szCs w:val="24"/>
          <w:rtl/>
        </w:rPr>
        <w:t xml:space="preserve">24.09.2020 </w:t>
      </w:r>
      <w:bookmarkStart w:id="3" w:name="_GoBack"/>
      <w:bookmarkEnd w:id="3"/>
      <w:r w:rsidRPr="00AA35E7">
        <w:rPr>
          <w:rFonts w:cs="David" w:hint="cs"/>
          <w:szCs w:val="24"/>
          <w:rtl/>
        </w:rPr>
        <w:t>ב</w:t>
      </w:r>
      <w:r w:rsidRPr="00AA35E7">
        <w:rPr>
          <w:rFonts w:cs="David"/>
          <w:szCs w:val="24"/>
          <w:rtl/>
        </w:rPr>
        <w:t>שעה 1</w:t>
      </w:r>
      <w:r w:rsidR="007375FA" w:rsidRPr="00AA35E7">
        <w:rPr>
          <w:rFonts w:cs="David"/>
          <w:szCs w:val="24"/>
          <w:rtl/>
        </w:rPr>
        <w:t>4</w:t>
      </w:r>
      <w:r w:rsidRPr="00AA35E7">
        <w:rPr>
          <w:rFonts w:cs="David"/>
          <w:szCs w:val="24"/>
          <w:rtl/>
        </w:rPr>
        <w:t xml:space="preserve">:00 </w:t>
      </w:r>
      <w:r w:rsidRPr="00AA35E7">
        <w:rPr>
          <w:rFonts w:cs="David" w:hint="cs"/>
          <w:szCs w:val="24"/>
          <w:rtl/>
        </w:rPr>
        <w:t>במסירה</w:t>
      </w:r>
      <w:r w:rsidRPr="00AA35E7">
        <w:rPr>
          <w:rFonts w:cs="David"/>
          <w:szCs w:val="24"/>
          <w:rtl/>
        </w:rPr>
        <w:t xml:space="preserve"> </w:t>
      </w:r>
      <w:r w:rsidRPr="00AA35E7">
        <w:rPr>
          <w:rFonts w:cs="David" w:hint="cs"/>
          <w:szCs w:val="24"/>
          <w:rtl/>
        </w:rPr>
        <w:t>ל</w:t>
      </w:r>
      <w:bookmarkEnd w:id="1"/>
      <w:bookmarkEnd w:id="2"/>
      <w:r w:rsidRPr="00AA35E7">
        <w:rPr>
          <w:rFonts w:cs="David" w:hint="cs"/>
          <w:szCs w:val="24"/>
          <w:rtl/>
        </w:rPr>
        <w:t>תיבת</w:t>
      </w:r>
      <w:r w:rsidRPr="00AA35E7">
        <w:rPr>
          <w:rFonts w:cs="David"/>
          <w:szCs w:val="24"/>
          <w:rtl/>
        </w:rPr>
        <w:t xml:space="preserve"> המכרזים – אגף החשב הכללי, רח' קפלן 1, ארכיב קומה 3, ת.ד. 3115, קריית הממשלה, ירושלים 9103002. </w:t>
      </w:r>
      <w:r w:rsidR="00742B10" w:rsidRPr="000133DA">
        <w:rPr>
          <w:rFonts w:cs="David"/>
          <w:szCs w:val="24"/>
          <w:rtl/>
        </w:rPr>
        <w:t>תוקפה של הצעה זו על כל צרופותיה יהיה עד לתום ארבעה חודשים מהמועד האחרון להגשת ההצעות.</w:t>
      </w:r>
    </w:p>
    <w:p w:rsidR="00F975CB" w:rsidRPr="00742B10" w:rsidRDefault="00E85F83" w:rsidP="002747D7">
      <w:pPr>
        <w:pStyle w:val="a7"/>
        <w:numPr>
          <w:ilvl w:val="0"/>
          <w:numId w:val="8"/>
        </w:numPr>
        <w:tabs>
          <w:tab w:val="left" w:pos="1133"/>
        </w:tabs>
        <w:rPr>
          <w:rFonts w:cs="David"/>
          <w:szCs w:val="24"/>
          <w:rtl/>
        </w:rPr>
      </w:pPr>
      <w:r w:rsidRPr="00AA35E7">
        <w:rPr>
          <w:rFonts w:cs="David" w:hint="cs"/>
          <w:szCs w:val="24"/>
          <w:rtl/>
        </w:rPr>
        <w:t>מובהר</w:t>
      </w:r>
      <w:r w:rsidRPr="00AA35E7">
        <w:rPr>
          <w:rFonts w:cs="David"/>
          <w:szCs w:val="24"/>
          <w:rtl/>
        </w:rPr>
        <w:t xml:space="preserve"> </w:t>
      </w:r>
      <w:r w:rsidRPr="00AA35E7">
        <w:rPr>
          <w:rFonts w:cs="David" w:hint="cs"/>
          <w:szCs w:val="24"/>
          <w:rtl/>
        </w:rPr>
        <w:t>כי</w:t>
      </w:r>
      <w:r w:rsidRPr="00AA35E7">
        <w:rPr>
          <w:rFonts w:cs="David"/>
          <w:szCs w:val="24"/>
          <w:rtl/>
        </w:rPr>
        <w:t xml:space="preserve"> </w:t>
      </w:r>
      <w:r w:rsidRPr="00AA35E7">
        <w:rPr>
          <w:rFonts w:cs="David" w:hint="cs"/>
          <w:szCs w:val="24"/>
          <w:rtl/>
        </w:rPr>
        <w:t>מודעה</w:t>
      </w:r>
      <w:r w:rsidRPr="00AA35E7">
        <w:rPr>
          <w:rFonts w:cs="David"/>
          <w:szCs w:val="24"/>
          <w:rtl/>
        </w:rPr>
        <w:t xml:space="preserve"> </w:t>
      </w:r>
      <w:r w:rsidRPr="00AA35E7">
        <w:rPr>
          <w:rFonts w:cs="David" w:hint="cs"/>
          <w:szCs w:val="24"/>
          <w:rtl/>
        </w:rPr>
        <w:t>זו</w:t>
      </w:r>
      <w:r w:rsidRPr="00AA35E7">
        <w:rPr>
          <w:rFonts w:cs="David"/>
          <w:szCs w:val="24"/>
          <w:rtl/>
        </w:rPr>
        <w:t xml:space="preserve"> </w:t>
      </w:r>
      <w:r w:rsidRPr="00AA35E7">
        <w:rPr>
          <w:rFonts w:cs="David" w:hint="cs"/>
          <w:szCs w:val="24"/>
          <w:rtl/>
        </w:rPr>
        <w:t>מכילה</w:t>
      </w:r>
      <w:r w:rsidRPr="00AA35E7">
        <w:rPr>
          <w:rFonts w:cs="David"/>
          <w:szCs w:val="24"/>
          <w:rtl/>
        </w:rPr>
        <w:t xml:space="preserve"> </w:t>
      </w:r>
      <w:r w:rsidRPr="00AA35E7">
        <w:rPr>
          <w:rFonts w:cs="David" w:hint="cs"/>
          <w:szCs w:val="24"/>
          <w:rtl/>
        </w:rPr>
        <w:t>מידע</w:t>
      </w:r>
      <w:r w:rsidRPr="00AA35E7">
        <w:rPr>
          <w:rFonts w:cs="David"/>
          <w:szCs w:val="24"/>
          <w:rtl/>
        </w:rPr>
        <w:t xml:space="preserve"> </w:t>
      </w:r>
      <w:r w:rsidRPr="00AA35E7">
        <w:rPr>
          <w:rFonts w:cs="David" w:hint="cs"/>
          <w:szCs w:val="24"/>
          <w:rtl/>
        </w:rPr>
        <w:t>כללי</w:t>
      </w:r>
      <w:r w:rsidRPr="00AA35E7">
        <w:rPr>
          <w:rFonts w:cs="David"/>
          <w:szCs w:val="24"/>
          <w:rtl/>
        </w:rPr>
        <w:t xml:space="preserve"> </w:t>
      </w:r>
      <w:r w:rsidRPr="00AA35E7">
        <w:rPr>
          <w:rFonts w:cs="David" w:hint="cs"/>
          <w:szCs w:val="24"/>
          <w:rtl/>
        </w:rPr>
        <w:t>וראשוני</w:t>
      </w:r>
      <w:r w:rsidRPr="00AA35E7">
        <w:rPr>
          <w:rFonts w:cs="David"/>
          <w:szCs w:val="24"/>
          <w:rtl/>
        </w:rPr>
        <w:t xml:space="preserve"> </w:t>
      </w:r>
      <w:r w:rsidRPr="00AA35E7">
        <w:rPr>
          <w:rFonts w:cs="David" w:hint="cs"/>
          <w:szCs w:val="24"/>
          <w:rtl/>
        </w:rPr>
        <w:t>בלבד</w:t>
      </w:r>
      <w:r w:rsidRPr="00AA35E7">
        <w:rPr>
          <w:rFonts w:cs="David"/>
          <w:szCs w:val="24"/>
          <w:rtl/>
        </w:rPr>
        <w:t xml:space="preserve">. </w:t>
      </w:r>
      <w:r w:rsidRPr="00AA35E7">
        <w:rPr>
          <w:rFonts w:cs="David" w:hint="cs"/>
          <w:szCs w:val="24"/>
          <w:rtl/>
        </w:rPr>
        <w:t>התנאים</w:t>
      </w:r>
      <w:r w:rsidRPr="00AA35E7">
        <w:rPr>
          <w:rFonts w:cs="David"/>
          <w:szCs w:val="24"/>
          <w:rtl/>
        </w:rPr>
        <w:t xml:space="preserve"> </w:t>
      </w:r>
      <w:r w:rsidRPr="00AA35E7">
        <w:rPr>
          <w:rFonts w:cs="David" w:hint="cs"/>
          <w:szCs w:val="24"/>
          <w:rtl/>
        </w:rPr>
        <w:t>ויתר</w:t>
      </w:r>
      <w:r w:rsidRPr="00AA35E7">
        <w:rPr>
          <w:rFonts w:cs="David"/>
          <w:szCs w:val="24"/>
          <w:rtl/>
        </w:rPr>
        <w:t xml:space="preserve"> </w:t>
      </w:r>
      <w:r w:rsidRPr="00AA35E7">
        <w:rPr>
          <w:rFonts w:cs="David" w:hint="cs"/>
          <w:szCs w:val="24"/>
          <w:rtl/>
        </w:rPr>
        <w:t>הפרטים</w:t>
      </w:r>
      <w:r w:rsidRPr="00AA35E7">
        <w:rPr>
          <w:rFonts w:cs="David"/>
          <w:szCs w:val="24"/>
          <w:rtl/>
        </w:rPr>
        <w:t xml:space="preserve"> </w:t>
      </w:r>
      <w:r w:rsidRPr="00AA35E7">
        <w:rPr>
          <w:rFonts w:cs="David" w:hint="cs"/>
          <w:szCs w:val="24"/>
          <w:rtl/>
        </w:rPr>
        <w:t>המחייבים</w:t>
      </w:r>
      <w:r w:rsidRPr="00AA35E7">
        <w:rPr>
          <w:rFonts w:cs="David"/>
          <w:szCs w:val="24"/>
          <w:rtl/>
        </w:rPr>
        <w:t xml:space="preserve"> </w:t>
      </w:r>
      <w:r w:rsidRPr="00AA35E7">
        <w:rPr>
          <w:rFonts w:cs="David" w:hint="cs"/>
          <w:szCs w:val="24"/>
          <w:rtl/>
        </w:rPr>
        <w:t>ביחס</w:t>
      </w:r>
      <w:r w:rsidRPr="00AA35E7">
        <w:rPr>
          <w:rFonts w:cs="David"/>
          <w:szCs w:val="24"/>
          <w:rtl/>
        </w:rPr>
        <w:t xml:space="preserve"> </w:t>
      </w:r>
      <w:r w:rsidRPr="00AA35E7">
        <w:rPr>
          <w:rFonts w:cs="David" w:hint="cs"/>
          <w:szCs w:val="24"/>
          <w:rtl/>
        </w:rPr>
        <w:t>למכרז</w:t>
      </w:r>
      <w:r w:rsidRPr="00AA35E7">
        <w:rPr>
          <w:rFonts w:cs="David"/>
          <w:szCs w:val="24"/>
          <w:rtl/>
        </w:rPr>
        <w:t xml:space="preserve"> </w:t>
      </w:r>
      <w:r w:rsidRPr="00AA35E7">
        <w:rPr>
          <w:rFonts w:cs="David" w:hint="cs"/>
          <w:szCs w:val="24"/>
          <w:rtl/>
        </w:rPr>
        <w:t>הם</w:t>
      </w:r>
      <w:r w:rsidRPr="00AA35E7">
        <w:rPr>
          <w:rFonts w:cs="David"/>
          <w:szCs w:val="24"/>
          <w:rtl/>
        </w:rPr>
        <w:t xml:space="preserve"> </w:t>
      </w:r>
      <w:r w:rsidRPr="00AA35E7">
        <w:rPr>
          <w:rFonts w:cs="David" w:hint="cs"/>
          <w:szCs w:val="24"/>
          <w:rtl/>
        </w:rPr>
        <w:t>כמפורט</w:t>
      </w:r>
      <w:r w:rsidRPr="00AA35E7">
        <w:rPr>
          <w:rFonts w:cs="David"/>
          <w:szCs w:val="24"/>
          <w:rtl/>
        </w:rPr>
        <w:t xml:space="preserve"> </w:t>
      </w:r>
      <w:r w:rsidRPr="00AA35E7">
        <w:rPr>
          <w:rFonts w:cs="David" w:hint="cs"/>
          <w:szCs w:val="24"/>
          <w:rtl/>
        </w:rPr>
        <w:t>במסמכי</w:t>
      </w:r>
      <w:r w:rsidRPr="00AA35E7">
        <w:rPr>
          <w:rFonts w:cs="David"/>
          <w:szCs w:val="24"/>
          <w:rtl/>
        </w:rPr>
        <w:t xml:space="preserve"> </w:t>
      </w:r>
      <w:r w:rsidRPr="00AA35E7">
        <w:rPr>
          <w:rFonts w:cs="David" w:hint="cs"/>
          <w:szCs w:val="24"/>
          <w:rtl/>
        </w:rPr>
        <w:t>המכרז</w:t>
      </w:r>
      <w:r w:rsidRPr="00AA35E7">
        <w:rPr>
          <w:rFonts w:cs="David"/>
          <w:szCs w:val="24"/>
          <w:rtl/>
        </w:rPr>
        <w:t xml:space="preserve">. </w:t>
      </w:r>
      <w:r w:rsidR="00742B10" w:rsidRPr="00742B10">
        <w:rPr>
          <w:rFonts w:cs="David"/>
          <w:szCs w:val="24"/>
          <w:rtl/>
        </w:rPr>
        <w:t>במקרה של היעדר התאמה בין האמור במסמכי הודעה זו לבין האמור במסמכי המכרז, תגברנה הוראות המכרז</w:t>
      </w:r>
      <w:r w:rsidR="00742B10">
        <w:rPr>
          <w:rFonts w:cs="David" w:hint="cs"/>
          <w:szCs w:val="24"/>
          <w:rtl/>
        </w:rPr>
        <w:t>.</w:t>
      </w:r>
    </w:p>
    <w:sectPr w:rsidR="00F975CB" w:rsidRPr="00742B10" w:rsidSect="00F26A4E">
      <w:headerReference w:type="even" r:id="rId11"/>
      <w:headerReference w:type="default" r:id="rId12"/>
      <w:pgSz w:w="11906" w:h="16838"/>
      <w:pgMar w:top="1440" w:right="1134" w:bottom="1440" w:left="1134" w:header="720" w:footer="720" w:gutter="0"/>
      <w:cols w:space="720"/>
      <w:titlePg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31BAD" w:rsidRDefault="00D31BAD">
      <w:r>
        <w:separator/>
      </w:r>
    </w:p>
  </w:endnote>
  <w:endnote w:type="continuationSeparator" w:id="0">
    <w:p w:rsidR="00D31BAD" w:rsidRDefault="00D31BA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31BAD" w:rsidRDefault="00D31BAD">
      <w:r>
        <w:separator/>
      </w:r>
    </w:p>
  </w:footnote>
  <w:footnote w:type="continuationSeparator" w:id="0">
    <w:p w:rsidR="00D31BAD" w:rsidRDefault="00D31BA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A403A" w:rsidRDefault="005A403A" w:rsidP="005A403A">
    <w:pPr>
      <w:pStyle w:val="a9"/>
      <w:framePr w:wrap="around" w:vAnchor="text" w:hAnchor="text" w:xAlign="center" w:y="1"/>
      <w:rPr>
        <w:rStyle w:val="ab"/>
      </w:rPr>
    </w:pPr>
    <w:r>
      <w:rPr>
        <w:rStyle w:val="ab"/>
        <w:rtl/>
      </w:rPr>
      <w:fldChar w:fldCharType="begin"/>
    </w:r>
    <w:r>
      <w:rPr>
        <w:rStyle w:val="ab"/>
      </w:rPr>
      <w:instrText xml:space="preserve">PAGE  </w:instrText>
    </w:r>
    <w:r>
      <w:rPr>
        <w:rStyle w:val="ab"/>
        <w:rtl/>
      </w:rPr>
      <w:fldChar w:fldCharType="end"/>
    </w:r>
  </w:p>
  <w:p w:rsidR="005A403A" w:rsidRDefault="005A403A">
    <w:pPr>
      <w:pStyle w:val="a9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A403A" w:rsidRDefault="005A403A" w:rsidP="005A403A">
    <w:pPr>
      <w:pStyle w:val="a9"/>
      <w:framePr w:wrap="around" w:vAnchor="text" w:hAnchor="text" w:xAlign="center" w:y="1"/>
      <w:rPr>
        <w:rStyle w:val="ab"/>
      </w:rPr>
    </w:pPr>
    <w:r>
      <w:rPr>
        <w:rStyle w:val="ab"/>
        <w:rtl/>
      </w:rPr>
      <w:fldChar w:fldCharType="begin"/>
    </w:r>
    <w:r>
      <w:rPr>
        <w:rStyle w:val="ab"/>
      </w:rPr>
      <w:instrText xml:space="preserve">PAGE  </w:instrText>
    </w:r>
    <w:r>
      <w:rPr>
        <w:rStyle w:val="ab"/>
        <w:rtl/>
      </w:rPr>
      <w:fldChar w:fldCharType="separate"/>
    </w:r>
    <w:r w:rsidR="002747D7">
      <w:rPr>
        <w:rStyle w:val="ab"/>
        <w:noProof/>
        <w:rtl/>
      </w:rPr>
      <w:t>2</w:t>
    </w:r>
    <w:r>
      <w:rPr>
        <w:rStyle w:val="ab"/>
        <w:rtl/>
      </w:rPr>
      <w:fldChar w:fldCharType="end"/>
    </w:r>
  </w:p>
  <w:p w:rsidR="005A403A" w:rsidRDefault="005A403A">
    <w:pPr>
      <w:pStyle w:val="a9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0B82797"/>
    <w:multiLevelType w:val="multilevel"/>
    <w:tmpl w:val="CB2CFB36"/>
    <w:numStyleLink w:val="-"/>
  </w:abstractNum>
  <w:abstractNum w:abstractNumId="1" w15:restartNumberingAfterBreak="0">
    <w:nsid w:val="11B87F5A"/>
    <w:multiLevelType w:val="multilevel"/>
    <w:tmpl w:val="2C7611E6"/>
    <w:styleLink w:val="-0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2" w15:restartNumberingAfterBreak="0">
    <w:nsid w:val="12625A86"/>
    <w:multiLevelType w:val="multilevel"/>
    <w:tmpl w:val="0409001F"/>
    <w:styleLink w:val="111111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 w15:restartNumberingAfterBreak="0">
    <w:nsid w:val="16240D29"/>
    <w:multiLevelType w:val="hybridMultilevel"/>
    <w:tmpl w:val="3972305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65270A9"/>
    <w:multiLevelType w:val="multilevel"/>
    <w:tmpl w:val="93B8881A"/>
    <w:lvl w:ilvl="0">
      <w:start w:val="1"/>
      <w:numFmt w:val="decimal"/>
      <w:lvlText w:val="%1."/>
      <w:lvlJc w:val="left"/>
      <w:pPr>
        <w:tabs>
          <w:tab w:val="num" w:pos="432"/>
        </w:tabs>
        <w:ind w:left="432" w:hanging="432"/>
      </w:pPr>
      <w:rPr>
        <w:rFonts w:cs="David" w:hint="default"/>
        <w:b w:val="0"/>
        <w:bCs w:val="0"/>
        <w:i w:val="0"/>
        <w:iCs w:val="0"/>
        <w:sz w:val="24"/>
        <w:szCs w:val="24"/>
        <w:lang w:val="en-US"/>
      </w:rPr>
    </w:lvl>
    <w:lvl w:ilvl="1">
      <w:start w:val="1"/>
      <w:numFmt w:val="decimal"/>
      <w:suff w:val="space"/>
      <w:lvlText w:val="%1.%2"/>
      <w:lvlJc w:val="left"/>
      <w:pPr>
        <w:ind w:left="1649" w:hanging="1224"/>
      </w:pPr>
      <w:rPr>
        <w:rFonts w:hint="default"/>
        <w:b w:val="0"/>
        <w:bCs w:val="0"/>
        <w:i w:val="0"/>
        <w:iCs w:val="0"/>
        <w:sz w:val="24"/>
        <w:szCs w:val="24"/>
        <w:lang w:val="en-US" w:bidi="he-IL"/>
      </w:rPr>
    </w:lvl>
    <w:lvl w:ilvl="2">
      <w:start w:val="1"/>
      <w:numFmt w:val="decimal"/>
      <w:lvlText w:val="%1.%2.%3"/>
      <w:lvlJc w:val="left"/>
      <w:pPr>
        <w:tabs>
          <w:tab w:val="num" w:pos="1571"/>
        </w:tabs>
        <w:ind w:left="1571" w:hanging="720"/>
      </w:pPr>
      <w:rPr>
        <w:rFonts w:cs="David" w:hint="default"/>
        <w:b w:val="0"/>
        <w:bCs w:val="0"/>
        <w:i w:val="0"/>
        <w:iCs w:val="0"/>
        <w:sz w:val="24"/>
        <w:szCs w:val="24"/>
        <w:lang w:val="en-US" w:bidi="he-IL"/>
      </w:rPr>
    </w:lvl>
    <w:lvl w:ilvl="3">
      <w:start w:val="1"/>
      <w:numFmt w:val="decimal"/>
      <w:lvlText w:val="%4."/>
      <w:lvlJc w:val="left"/>
      <w:pPr>
        <w:tabs>
          <w:tab w:val="num" w:pos="2140"/>
        </w:tabs>
        <w:ind w:left="2140" w:hanging="864"/>
      </w:pPr>
      <w:rPr>
        <w:rFonts w:ascii="Times New Roman" w:eastAsia="Times New Roman" w:hAnsi="Times New Roman" w:cs="David"/>
        <w:b/>
        <w:bCs/>
        <w:sz w:val="24"/>
        <w:szCs w:val="24"/>
        <w:lang w:bidi="he-IL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cs="David" w:hint="default"/>
        <w:b w:val="0"/>
        <w:bCs w:val="0"/>
        <w:lang w:bidi="he-IL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5" w15:restartNumberingAfterBreak="0">
    <w:nsid w:val="1F152EA6"/>
    <w:multiLevelType w:val="multilevel"/>
    <w:tmpl w:val="C1FC64FC"/>
    <w:lvl w:ilvl="0">
      <w:start w:val="6"/>
      <w:numFmt w:val="decimal"/>
      <w:lvlText w:val="%1"/>
      <w:lvlJc w:val="left"/>
      <w:pPr>
        <w:ind w:left="360" w:hanging="360"/>
      </w:pPr>
      <w:rPr>
        <w:rFonts w:hint="default"/>
        <w:sz w:val="26"/>
      </w:rPr>
    </w:lvl>
    <w:lvl w:ilvl="1">
      <w:start w:val="4"/>
      <w:numFmt w:val="decimal"/>
      <w:lvlText w:val="%1.%2"/>
      <w:lvlJc w:val="left"/>
      <w:pPr>
        <w:ind w:left="720" w:hanging="360"/>
      </w:pPr>
      <w:rPr>
        <w:rFonts w:hint="default"/>
        <w:sz w:val="26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  <w:sz w:val="26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  <w:sz w:val="26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  <w:sz w:val="26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  <w:sz w:val="26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  <w:sz w:val="26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  <w:sz w:val="26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  <w:sz w:val="26"/>
      </w:rPr>
    </w:lvl>
  </w:abstractNum>
  <w:abstractNum w:abstractNumId="6" w15:restartNumberingAfterBreak="0">
    <w:nsid w:val="24690D37"/>
    <w:multiLevelType w:val="multilevel"/>
    <w:tmpl w:val="2C7611E6"/>
    <w:numStyleLink w:val="-0"/>
  </w:abstractNum>
  <w:abstractNum w:abstractNumId="7" w15:restartNumberingAfterBreak="0">
    <w:nsid w:val="477D4CEE"/>
    <w:multiLevelType w:val="multilevel"/>
    <w:tmpl w:val="2C7611E6"/>
    <w:numStyleLink w:val="-0"/>
  </w:abstractNum>
  <w:abstractNum w:abstractNumId="8" w15:restartNumberingAfterBreak="0">
    <w:nsid w:val="52C63965"/>
    <w:multiLevelType w:val="multilevel"/>
    <w:tmpl w:val="CB2CFB36"/>
    <w:numStyleLink w:val="-"/>
  </w:abstractNum>
  <w:abstractNum w:abstractNumId="9" w15:restartNumberingAfterBreak="0">
    <w:nsid w:val="5C2D00DD"/>
    <w:multiLevelType w:val="multilevel"/>
    <w:tmpl w:val="CB2CFB36"/>
    <w:styleLink w:val="-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abstractNum w:abstractNumId="10" w15:restartNumberingAfterBreak="0">
    <w:nsid w:val="759F15A6"/>
    <w:multiLevelType w:val="multilevel"/>
    <w:tmpl w:val="8EF2654C"/>
    <w:lvl w:ilvl="0">
      <w:start w:val="1"/>
      <w:numFmt w:val="decimal"/>
      <w:lvlText w:val="%1."/>
      <w:lvlJc w:val="left"/>
      <w:pPr>
        <w:ind w:left="360" w:hanging="360"/>
      </w:pPr>
      <w:rPr>
        <w:rFonts w:ascii="David" w:hAnsi="David" w:cs="David"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1" w15:restartNumberingAfterBreak="0">
    <w:nsid w:val="7E443E38"/>
    <w:multiLevelType w:val="multilevel"/>
    <w:tmpl w:val="72E8CFEA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  <w:sz w:val="24"/>
      </w:rPr>
    </w:lvl>
    <w:lvl w:ilvl="1">
      <w:start w:val="1"/>
      <w:numFmt w:val="decimal"/>
      <w:lvlText w:val="%1.%2."/>
      <w:lvlJc w:val="left"/>
      <w:pPr>
        <w:ind w:left="2340" w:hanging="720"/>
      </w:pPr>
      <w:rPr>
        <w:rFonts w:hint="default"/>
        <w:sz w:val="24"/>
        <w:lang w:val="en-US"/>
      </w:rPr>
    </w:lvl>
    <w:lvl w:ilvl="2">
      <w:start w:val="1"/>
      <w:numFmt w:val="decimal"/>
      <w:lvlText w:val="%1.%2.%3."/>
      <w:lvlJc w:val="left"/>
      <w:pPr>
        <w:ind w:left="3960" w:hanging="720"/>
      </w:pPr>
      <w:rPr>
        <w:rFonts w:hint="default"/>
        <w:sz w:val="24"/>
      </w:rPr>
    </w:lvl>
    <w:lvl w:ilvl="3">
      <w:start w:val="1"/>
      <w:numFmt w:val="decimal"/>
      <w:lvlText w:val="%1.%2.%3.%4."/>
      <w:lvlJc w:val="left"/>
      <w:pPr>
        <w:ind w:left="5940" w:hanging="1080"/>
      </w:pPr>
      <w:rPr>
        <w:rFonts w:hint="default"/>
        <w:sz w:val="24"/>
      </w:rPr>
    </w:lvl>
    <w:lvl w:ilvl="4">
      <w:start w:val="1"/>
      <w:numFmt w:val="decimal"/>
      <w:lvlText w:val="%1.%2.%3.%4.%5."/>
      <w:lvlJc w:val="left"/>
      <w:pPr>
        <w:ind w:left="7560" w:hanging="1080"/>
      </w:pPr>
      <w:rPr>
        <w:rFonts w:hint="default"/>
        <w:sz w:val="24"/>
      </w:rPr>
    </w:lvl>
    <w:lvl w:ilvl="5">
      <w:start w:val="1"/>
      <w:numFmt w:val="decimal"/>
      <w:lvlText w:val="%1.%2.%3.%4.%5.%6."/>
      <w:lvlJc w:val="left"/>
      <w:pPr>
        <w:ind w:left="9540" w:hanging="1440"/>
      </w:pPr>
      <w:rPr>
        <w:rFonts w:hint="default"/>
        <w:sz w:val="24"/>
      </w:rPr>
    </w:lvl>
    <w:lvl w:ilvl="6">
      <w:start w:val="1"/>
      <w:numFmt w:val="decimal"/>
      <w:lvlText w:val="%1.%2.%3.%4.%5.%6.%7."/>
      <w:lvlJc w:val="left"/>
      <w:pPr>
        <w:ind w:left="11160" w:hanging="1440"/>
      </w:pPr>
      <w:rPr>
        <w:rFonts w:hint="default"/>
        <w:sz w:val="24"/>
      </w:rPr>
    </w:lvl>
    <w:lvl w:ilvl="7">
      <w:start w:val="1"/>
      <w:numFmt w:val="decimal"/>
      <w:lvlText w:val="%1.%2.%3.%4.%5.%6.%7.%8."/>
      <w:lvlJc w:val="left"/>
      <w:pPr>
        <w:ind w:left="13140" w:hanging="1800"/>
      </w:pPr>
      <w:rPr>
        <w:rFonts w:hint="default"/>
        <w:sz w:val="24"/>
      </w:rPr>
    </w:lvl>
    <w:lvl w:ilvl="8">
      <w:start w:val="1"/>
      <w:numFmt w:val="decimal"/>
      <w:lvlText w:val="%1.%2.%3.%4.%5.%6.%7.%8.%9."/>
      <w:lvlJc w:val="left"/>
      <w:pPr>
        <w:ind w:left="14760" w:hanging="1800"/>
      </w:pPr>
      <w:rPr>
        <w:rFonts w:hint="default"/>
        <w:sz w:val="24"/>
      </w:rPr>
    </w:lvl>
  </w:abstractNum>
  <w:abstractNum w:abstractNumId="12" w15:restartNumberingAfterBreak="0">
    <w:nsid w:val="7FCE5193"/>
    <w:multiLevelType w:val="multilevel"/>
    <w:tmpl w:val="D59A1C10"/>
    <w:lvl w:ilvl="0">
      <w:start w:val="1"/>
      <w:numFmt w:val="decimal"/>
      <w:lvlText w:val="%1."/>
      <w:lvlJc w:val="left"/>
      <w:pPr>
        <w:tabs>
          <w:tab w:val="num" w:pos="1141"/>
        </w:tabs>
        <w:ind w:left="1141" w:hanging="432"/>
      </w:pPr>
      <w:rPr>
        <w:rFonts w:ascii="David" w:hAnsi="David" w:cs="David" w:hint="default"/>
        <w:b w:val="0"/>
        <w:bCs w:val="0"/>
        <w:i w:val="0"/>
        <w:iCs w:val="0"/>
        <w:sz w:val="24"/>
        <w:szCs w:val="24"/>
      </w:rPr>
    </w:lvl>
    <w:lvl w:ilvl="1">
      <w:start w:val="1"/>
      <w:numFmt w:val="decimal"/>
      <w:lvlText w:val="%1.%2"/>
      <w:lvlJc w:val="left"/>
      <w:pPr>
        <w:ind w:left="2217" w:hanging="1224"/>
      </w:pPr>
      <w:rPr>
        <w:rFonts w:hint="default"/>
        <w:b w:val="0"/>
        <w:bCs w:val="0"/>
        <w:i w:val="0"/>
        <w:iCs w:val="0"/>
        <w:sz w:val="24"/>
        <w:szCs w:val="24"/>
        <w:lang w:val="en-US" w:bidi="he-IL"/>
      </w:rPr>
    </w:lvl>
    <w:lvl w:ilvl="2">
      <w:start w:val="1"/>
      <w:numFmt w:val="decimal"/>
      <w:lvlText w:val="%1.%2.%3"/>
      <w:lvlJc w:val="left"/>
      <w:pPr>
        <w:tabs>
          <w:tab w:val="num" w:pos="1004"/>
        </w:tabs>
        <w:ind w:left="1004" w:hanging="720"/>
      </w:pPr>
      <w:rPr>
        <w:rFonts w:cs="David" w:hint="default"/>
        <w:b w:val="0"/>
        <w:bCs w:val="0"/>
        <w:i w:val="0"/>
        <w:iCs w:val="0"/>
        <w:color w:val="auto"/>
        <w:sz w:val="24"/>
        <w:szCs w:val="24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  <w:b w:val="0"/>
        <w:bCs w:val="0"/>
        <w:sz w:val="24"/>
        <w:szCs w:val="24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  <w:b w:val="0"/>
        <w:bCs w:val="0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num w:numId="1">
    <w:abstractNumId w:val="6"/>
  </w:num>
  <w:num w:numId="2">
    <w:abstractNumId w:val="9"/>
  </w:num>
  <w:num w:numId="3">
    <w:abstractNumId w:val="1"/>
  </w:num>
  <w:num w:numId="4">
    <w:abstractNumId w:val="3"/>
  </w:num>
  <w:num w:numId="5">
    <w:abstractNumId w:val="0"/>
  </w:num>
  <w:num w:numId="6">
    <w:abstractNumId w:val="7"/>
  </w:num>
  <w:num w:numId="7">
    <w:abstractNumId w:val="8"/>
  </w:num>
  <w:num w:numId="8">
    <w:abstractNumId w:val="10"/>
  </w:num>
  <w:num w:numId="9">
    <w:abstractNumId w:val="11"/>
  </w:num>
  <w:num w:numId="10">
    <w:abstractNumId w:val="4"/>
  </w:num>
  <w:num w:numId="11">
    <w:abstractNumId w:val="2"/>
  </w:num>
  <w:num w:numId="12">
    <w:abstractNumId w:val="12"/>
  </w:num>
  <w:num w:numId="13">
    <w:abstractNumId w:val="1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rFonts w:ascii="David" w:hAnsi="David" w:cs="David" w:hint="default"/>
          <w:b/>
          <w:bCs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792" w:hanging="432"/>
        </w:pPr>
        <w:rPr>
          <w:rFonts w:ascii="David" w:hAnsi="David" w:cs="David" w:hint="default"/>
          <w:b w:val="0"/>
          <w:bCs w:val="0"/>
          <w:sz w:val="24"/>
          <w:szCs w:val="24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645" w:hanging="504"/>
        </w:pPr>
        <w:rPr>
          <w:rFonts w:ascii="David" w:hAnsi="David" w:cs="David" w:hint="default"/>
          <w:b w:val="0"/>
          <w:bCs w:val="0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rFonts w:ascii="David" w:hAnsi="David" w:cs="David" w:hint="default"/>
          <w:b/>
          <w:bCs w:val="0"/>
          <w:sz w:val="24"/>
          <w:szCs w:val="24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</w:lvl>
    </w:lvlOverride>
  </w:num>
  <w:num w:numId="14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stylePaneFormatFilter w:val="3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255E3"/>
    <w:rsid w:val="00014182"/>
    <w:rsid w:val="0001517D"/>
    <w:rsid w:val="000255E3"/>
    <w:rsid w:val="00032828"/>
    <w:rsid w:val="00047C97"/>
    <w:rsid w:val="000520B7"/>
    <w:rsid w:val="000568CE"/>
    <w:rsid w:val="00066383"/>
    <w:rsid w:val="000755E1"/>
    <w:rsid w:val="0008553B"/>
    <w:rsid w:val="00093B9D"/>
    <w:rsid w:val="000A5931"/>
    <w:rsid w:val="000B68B5"/>
    <w:rsid w:val="000B7B94"/>
    <w:rsid w:val="000C04AE"/>
    <w:rsid w:val="000E4A01"/>
    <w:rsid w:val="000E6098"/>
    <w:rsid w:val="000E632C"/>
    <w:rsid w:val="0010169E"/>
    <w:rsid w:val="0010326C"/>
    <w:rsid w:val="00121BA9"/>
    <w:rsid w:val="00144D4E"/>
    <w:rsid w:val="001543B0"/>
    <w:rsid w:val="001572C2"/>
    <w:rsid w:val="001611C6"/>
    <w:rsid w:val="00164B30"/>
    <w:rsid w:val="0018292D"/>
    <w:rsid w:val="001A7C42"/>
    <w:rsid w:val="001B2147"/>
    <w:rsid w:val="001C4F6D"/>
    <w:rsid w:val="001D55DD"/>
    <w:rsid w:val="001E548A"/>
    <w:rsid w:val="00215778"/>
    <w:rsid w:val="0024146F"/>
    <w:rsid w:val="00250FA6"/>
    <w:rsid w:val="00271B42"/>
    <w:rsid w:val="002747D7"/>
    <w:rsid w:val="00275887"/>
    <w:rsid w:val="002803F1"/>
    <w:rsid w:val="00292B85"/>
    <w:rsid w:val="002A54A3"/>
    <w:rsid w:val="002A7FEA"/>
    <w:rsid w:val="002C7A2A"/>
    <w:rsid w:val="002D7789"/>
    <w:rsid w:val="002E38F4"/>
    <w:rsid w:val="002F197C"/>
    <w:rsid w:val="00325E01"/>
    <w:rsid w:val="0034191E"/>
    <w:rsid w:val="00352BF7"/>
    <w:rsid w:val="00360492"/>
    <w:rsid w:val="00361114"/>
    <w:rsid w:val="003840FE"/>
    <w:rsid w:val="00393C6A"/>
    <w:rsid w:val="003969AF"/>
    <w:rsid w:val="003A04BE"/>
    <w:rsid w:val="003A1D7A"/>
    <w:rsid w:val="003A528E"/>
    <w:rsid w:val="003A77D1"/>
    <w:rsid w:val="003C2D95"/>
    <w:rsid w:val="003C3A5C"/>
    <w:rsid w:val="003D1268"/>
    <w:rsid w:val="003D391A"/>
    <w:rsid w:val="003D54C4"/>
    <w:rsid w:val="003E1EB5"/>
    <w:rsid w:val="003F1396"/>
    <w:rsid w:val="0040055E"/>
    <w:rsid w:val="00416F30"/>
    <w:rsid w:val="00423D6A"/>
    <w:rsid w:val="00426E0E"/>
    <w:rsid w:val="00427F64"/>
    <w:rsid w:val="004323EF"/>
    <w:rsid w:val="0043726A"/>
    <w:rsid w:val="004410DE"/>
    <w:rsid w:val="0044663B"/>
    <w:rsid w:val="00451F2E"/>
    <w:rsid w:val="004523EB"/>
    <w:rsid w:val="00452D7A"/>
    <w:rsid w:val="00455DA0"/>
    <w:rsid w:val="0048285F"/>
    <w:rsid w:val="00484233"/>
    <w:rsid w:val="004C127D"/>
    <w:rsid w:val="004C5538"/>
    <w:rsid w:val="004D65A1"/>
    <w:rsid w:val="004D717F"/>
    <w:rsid w:val="004E479D"/>
    <w:rsid w:val="004F3773"/>
    <w:rsid w:val="005028F9"/>
    <w:rsid w:val="00505D36"/>
    <w:rsid w:val="005072E3"/>
    <w:rsid w:val="00507EA6"/>
    <w:rsid w:val="00515321"/>
    <w:rsid w:val="00515E5C"/>
    <w:rsid w:val="005341B4"/>
    <w:rsid w:val="00534452"/>
    <w:rsid w:val="005371D8"/>
    <w:rsid w:val="00556BE2"/>
    <w:rsid w:val="00575793"/>
    <w:rsid w:val="00583CF8"/>
    <w:rsid w:val="00595E34"/>
    <w:rsid w:val="005A2011"/>
    <w:rsid w:val="005A403A"/>
    <w:rsid w:val="005A6388"/>
    <w:rsid w:val="005D42E4"/>
    <w:rsid w:val="005D5926"/>
    <w:rsid w:val="005F1D65"/>
    <w:rsid w:val="005F2087"/>
    <w:rsid w:val="00600BFA"/>
    <w:rsid w:val="00600F1F"/>
    <w:rsid w:val="00601ED0"/>
    <w:rsid w:val="00602DAD"/>
    <w:rsid w:val="00611629"/>
    <w:rsid w:val="006148D5"/>
    <w:rsid w:val="006309B0"/>
    <w:rsid w:val="0066664E"/>
    <w:rsid w:val="00692C69"/>
    <w:rsid w:val="006952CA"/>
    <w:rsid w:val="006A13C9"/>
    <w:rsid w:val="006A2503"/>
    <w:rsid w:val="006A5446"/>
    <w:rsid w:val="006A639C"/>
    <w:rsid w:val="006B352E"/>
    <w:rsid w:val="006C55AF"/>
    <w:rsid w:val="006D0340"/>
    <w:rsid w:val="006D0744"/>
    <w:rsid w:val="006D686D"/>
    <w:rsid w:val="006E5942"/>
    <w:rsid w:val="006F1087"/>
    <w:rsid w:val="006F5F06"/>
    <w:rsid w:val="00706164"/>
    <w:rsid w:val="00735D55"/>
    <w:rsid w:val="007375FA"/>
    <w:rsid w:val="00742B10"/>
    <w:rsid w:val="00743847"/>
    <w:rsid w:val="00746F25"/>
    <w:rsid w:val="00751B50"/>
    <w:rsid w:val="00757313"/>
    <w:rsid w:val="00757879"/>
    <w:rsid w:val="007611DA"/>
    <w:rsid w:val="007661CF"/>
    <w:rsid w:val="00773EC1"/>
    <w:rsid w:val="00793E5C"/>
    <w:rsid w:val="007A373A"/>
    <w:rsid w:val="007D4118"/>
    <w:rsid w:val="007E2692"/>
    <w:rsid w:val="00800035"/>
    <w:rsid w:val="0080160A"/>
    <w:rsid w:val="00824335"/>
    <w:rsid w:val="0082739B"/>
    <w:rsid w:val="008435C2"/>
    <w:rsid w:val="0085546B"/>
    <w:rsid w:val="00864DB3"/>
    <w:rsid w:val="00867AE5"/>
    <w:rsid w:val="00870D8A"/>
    <w:rsid w:val="00893E8B"/>
    <w:rsid w:val="008B39D7"/>
    <w:rsid w:val="008C47BD"/>
    <w:rsid w:val="008E77BE"/>
    <w:rsid w:val="00910BC9"/>
    <w:rsid w:val="00915C9A"/>
    <w:rsid w:val="00920CC1"/>
    <w:rsid w:val="009254FD"/>
    <w:rsid w:val="00935E81"/>
    <w:rsid w:val="00966ABE"/>
    <w:rsid w:val="00986444"/>
    <w:rsid w:val="00990A24"/>
    <w:rsid w:val="00990B9E"/>
    <w:rsid w:val="00994BB6"/>
    <w:rsid w:val="00995D4B"/>
    <w:rsid w:val="009B64FE"/>
    <w:rsid w:val="009D2D99"/>
    <w:rsid w:val="009E52B5"/>
    <w:rsid w:val="009F7F7A"/>
    <w:rsid w:val="00A047FF"/>
    <w:rsid w:val="00A15876"/>
    <w:rsid w:val="00A15D5D"/>
    <w:rsid w:val="00A22650"/>
    <w:rsid w:val="00A30921"/>
    <w:rsid w:val="00A453C1"/>
    <w:rsid w:val="00A535EC"/>
    <w:rsid w:val="00A54CFA"/>
    <w:rsid w:val="00A5751E"/>
    <w:rsid w:val="00A57655"/>
    <w:rsid w:val="00A67A4F"/>
    <w:rsid w:val="00A7396A"/>
    <w:rsid w:val="00A73972"/>
    <w:rsid w:val="00A84333"/>
    <w:rsid w:val="00A84658"/>
    <w:rsid w:val="00A966C2"/>
    <w:rsid w:val="00AA35E7"/>
    <w:rsid w:val="00AA4752"/>
    <w:rsid w:val="00AC0823"/>
    <w:rsid w:val="00AC6057"/>
    <w:rsid w:val="00AD0167"/>
    <w:rsid w:val="00AF1C47"/>
    <w:rsid w:val="00AF3A4F"/>
    <w:rsid w:val="00AF510A"/>
    <w:rsid w:val="00B03E2B"/>
    <w:rsid w:val="00B041F7"/>
    <w:rsid w:val="00B13C44"/>
    <w:rsid w:val="00B311D4"/>
    <w:rsid w:val="00B36EE8"/>
    <w:rsid w:val="00B429D7"/>
    <w:rsid w:val="00B544C2"/>
    <w:rsid w:val="00B60EE6"/>
    <w:rsid w:val="00B67385"/>
    <w:rsid w:val="00B7293A"/>
    <w:rsid w:val="00B85C91"/>
    <w:rsid w:val="00B93390"/>
    <w:rsid w:val="00B93A25"/>
    <w:rsid w:val="00BB393A"/>
    <w:rsid w:val="00BC41C0"/>
    <w:rsid w:val="00BC75FF"/>
    <w:rsid w:val="00BD4BEB"/>
    <w:rsid w:val="00BD4E92"/>
    <w:rsid w:val="00BD56EC"/>
    <w:rsid w:val="00BD67E7"/>
    <w:rsid w:val="00C01906"/>
    <w:rsid w:val="00C16530"/>
    <w:rsid w:val="00C171DC"/>
    <w:rsid w:val="00C27AC8"/>
    <w:rsid w:val="00C337AB"/>
    <w:rsid w:val="00C37F33"/>
    <w:rsid w:val="00C73F5C"/>
    <w:rsid w:val="00C75583"/>
    <w:rsid w:val="00C84ABA"/>
    <w:rsid w:val="00C927D1"/>
    <w:rsid w:val="00CA61AF"/>
    <w:rsid w:val="00CB40A4"/>
    <w:rsid w:val="00CC356E"/>
    <w:rsid w:val="00CD6DB8"/>
    <w:rsid w:val="00CE024C"/>
    <w:rsid w:val="00CE0517"/>
    <w:rsid w:val="00CF44BB"/>
    <w:rsid w:val="00D31BAD"/>
    <w:rsid w:val="00D33979"/>
    <w:rsid w:val="00D3409E"/>
    <w:rsid w:val="00D66453"/>
    <w:rsid w:val="00D66629"/>
    <w:rsid w:val="00D72687"/>
    <w:rsid w:val="00D731DA"/>
    <w:rsid w:val="00D9288A"/>
    <w:rsid w:val="00D969C1"/>
    <w:rsid w:val="00DB4DCF"/>
    <w:rsid w:val="00DB7EB8"/>
    <w:rsid w:val="00DD5320"/>
    <w:rsid w:val="00DE069A"/>
    <w:rsid w:val="00DE7CC8"/>
    <w:rsid w:val="00DF73FF"/>
    <w:rsid w:val="00E41B31"/>
    <w:rsid w:val="00E4207E"/>
    <w:rsid w:val="00E52F99"/>
    <w:rsid w:val="00E562CB"/>
    <w:rsid w:val="00E56588"/>
    <w:rsid w:val="00E64FA6"/>
    <w:rsid w:val="00E83DBA"/>
    <w:rsid w:val="00E85F83"/>
    <w:rsid w:val="00E9276D"/>
    <w:rsid w:val="00E95EEF"/>
    <w:rsid w:val="00EA6729"/>
    <w:rsid w:val="00EB437B"/>
    <w:rsid w:val="00EC303E"/>
    <w:rsid w:val="00ED4F69"/>
    <w:rsid w:val="00EE383F"/>
    <w:rsid w:val="00EE452F"/>
    <w:rsid w:val="00EF2AB3"/>
    <w:rsid w:val="00EF71D7"/>
    <w:rsid w:val="00F00D41"/>
    <w:rsid w:val="00F0592A"/>
    <w:rsid w:val="00F25ABF"/>
    <w:rsid w:val="00F26A4E"/>
    <w:rsid w:val="00F509E4"/>
    <w:rsid w:val="00F74EF7"/>
    <w:rsid w:val="00F80DA7"/>
    <w:rsid w:val="00F975CB"/>
    <w:rsid w:val="00FD36D7"/>
    <w:rsid w:val="00FE3193"/>
    <w:rsid w:val="00FE3F33"/>
    <w:rsid w:val="00FF3B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3B162235"/>
  <w15:docId w15:val="{BC2C3223-BBCD-4AD7-8848-6A1318388FE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iPriority="0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0255E3"/>
    <w:pPr>
      <w:widowControl w:val="0"/>
      <w:bidi/>
      <w:spacing w:before="0" w:after="0" w:line="240" w:lineRule="auto"/>
    </w:pPr>
    <w:rPr>
      <w:rFonts w:ascii="Times New Roman" w:eastAsia="Times New Roman" w:hAnsi="Times New Roman" w:cs="FrankRuehl"/>
      <w:sz w:val="26"/>
      <w:szCs w:val="24"/>
    </w:rPr>
  </w:style>
  <w:style w:type="paragraph" w:styleId="1">
    <w:name w:val="heading 1"/>
    <w:basedOn w:val="a"/>
    <w:next w:val="a"/>
    <w:link w:val="10"/>
    <w:uiPriority w:val="9"/>
    <w:qFormat/>
    <w:rsid w:val="003A1D7A"/>
    <w:pPr>
      <w:spacing w:before="120" w:line="360" w:lineRule="auto"/>
      <w:jc w:val="both"/>
      <w:outlineLvl w:val="0"/>
    </w:pPr>
    <w:rPr>
      <w:rFonts w:eastAsiaTheme="minorHAnsi"/>
      <w:b/>
      <w:bCs/>
      <w:caps/>
      <w:spacing w:val="15"/>
      <w:sz w:val="36"/>
      <w:szCs w:val="36"/>
    </w:rPr>
  </w:style>
  <w:style w:type="paragraph" w:styleId="2">
    <w:name w:val="heading 2"/>
    <w:basedOn w:val="a"/>
    <w:next w:val="a"/>
    <w:link w:val="20"/>
    <w:uiPriority w:val="9"/>
    <w:unhideWhenUsed/>
    <w:qFormat/>
    <w:rsid w:val="003A1D7A"/>
    <w:pPr>
      <w:spacing w:before="120" w:line="360" w:lineRule="auto"/>
      <w:jc w:val="both"/>
      <w:outlineLvl w:val="1"/>
    </w:pPr>
    <w:rPr>
      <w:rFonts w:eastAsiaTheme="minorHAnsi"/>
      <w:b/>
      <w:bCs/>
      <w:caps/>
      <w:spacing w:val="15"/>
      <w:sz w:val="32"/>
      <w:szCs w:val="32"/>
    </w:rPr>
  </w:style>
  <w:style w:type="paragraph" w:styleId="3">
    <w:name w:val="heading 3"/>
    <w:basedOn w:val="a"/>
    <w:next w:val="a"/>
    <w:link w:val="30"/>
    <w:uiPriority w:val="9"/>
    <w:unhideWhenUsed/>
    <w:qFormat/>
    <w:rsid w:val="001611C6"/>
    <w:pPr>
      <w:bidi w:val="0"/>
      <w:spacing w:before="300" w:line="360" w:lineRule="auto"/>
      <w:jc w:val="both"/>
      <w:outlineLvl w:val="2"/>
    </w:pPr>
    <w:rPr>
      <w:rFonts w:eastAsiaTheme="minorHAnsi"/>
      <w:bCs/>
      <w:caps/>
      <w:spacing w:val="15"/>
      <w:sz w:val="28"/>
      <w:szCs w:val="28"/>
    </w:rPr>
  </w:style>
  <w:style w:type="paragraph" w:styleId="4">
    <w:name w:val="heading 4"/>
    <w:basedOn w:val="a"/>
    <w:next w:val="a"/>
    <w:link w:val="40"/>
    <w:uiPriority w:val="9"/>
    <w:unhideWhenUsed/>
    <w:qFormat/>
    <w:rsid w:val="003A1D7A"/>
    <w:pPr>
      <w:widowControl/>
      <w:bidi w:val="0"/>
      <w:spacing w:before="300" w:line="360" w:lineRule="auto"/>
      <w:jc w:val="both"/>
      <w:outlineLvl w:val="3"/>
    </w:pPr>
    <w:rPr>
      <w:rFonts w:eastAsiaTheme="minorHAnsi"/>
      <w:b/>
      <w:bCs/>
      <w:caps/>
      <w:spacing w:val="10"/>
      <w:sz w:val="24"/>
      <w:szCs w:val="26"/>
    </w:rPr>
  </w:style>
  <w:style w:type="paragraph" w:styleId="5">
    <w:name w:val="heading 5"/>
    <w:basedOn w:val="a"/>
    <w:next w:val="a"/>
    <w:link w:val="50"/>
    <w:uiPriority w:val="9"/>
    <w:unhideWhenUsed/>
    <w:qFormat/>
    <w:rsid w:val="003A1D7A"/>
    <w:pPr>
      <w:bidi w:val="0"/>
      <w:spacing w:before="300" w:line="360" w:lineRule="auto"/>
      <w:jc w:val="both"/>
      <w:outlineLvl w:val="4"/>
    </w:pPr>
    <w:rPr>
      <w:rFonts w:eastAsiaTheme="minorHAnsi"/>
      <w:b/>
      <w:bCs/>
      <w:caps/>
      <w:spacing w:val="10"/>
      <w:sz w:val="24"/>
      <w:szCs w:val="26"/>
    </w:rPr>
  </w:style>
  <w:style w:type="paragraph" w:styleId="6">
    <w:name w:val="heading 6"/>
    <w:basedOn w:val="a"/>
    <w:next w:val="a"/>
    <w:link w:val="60"/>
    <w:uiPriority w:val="9"/>
    <w:unhideWhenUsed/>
    <w:qFormat/>
    <w:rsid w:val="00066383"/>
    <w:pPr>
      <w:bidi w:val="0"/>
      <w:spacing w:before="300" w:line="360" w:lineRule="auto"/>
      <w:jc w:val="both"/>
      <w:outlineLvl w:val="5"/>
    </w:pPr>
    <w:rPr>
      <w:rFonts w:eastAsiaTheme="minorHAnsi"/>
      <w:b/>
      <w:bCs/>
      <w:caps/>
      <w:spacing w:val="10"/>
      <w:sz w:val="24"/>
      <w:szCs w:val="26"/>
    </w:rPr>
  </w:style>
  <w:style w:type="paragraph" w:styleId="7">
    <w:name w:val="heading 7"/>
    <w:basedOn w:val="a"/>
    <w:next w:val="a"/>
    <w:link w:val="70"/>
    <w:uiPriority w:val="9"/>
    <w:unhideWhenUsed/>
    <w:qFormat/>
    <w:rsid w:val="003A1D7A"/>
    <w:pPr>
      <w:bidi w:val="0"/>
      <w:spacing w:before="300" w:line="360" w:lineRule="auto"/>
      <w:jc w:val="both"/>
      <w:outlineLvl w:val="6"/>
    </w:pPr>
    <w:rPr>
      <w:rFonts w:eastAsiaTheme="minorHAnsi"/>
      <w:b/>
      <w:bCs/>
      <w:caps/>
      <w:spacing w:val="10"/>
      <w:sz w:val="24"/>
      <w:szCs w:val="26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182"/>
    <w:pPr>
      <w:widowControl/>
      <w:bidi w:val="0"/>
      <w:spacing w:before="300" w:line="360" w:lineRule="auto"/>
      <w:jc w:val="both"/>
      <w:outlineLvl w:val="7"/>
    </w:pPr>
    <w:rPr>
      <w:rFonts w:eastAsiaTheme="minorHAnsi"/>
      <w:caps/>
      <w:spacing w:val="10"/>
      <w:sz w:val="18"/>
      <w:szCs w:val="18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182"/>
    <w:pPr>
      <w:widowControl/>
      <w:bidi w:val="0"/>
      <w:spacing w:before="300" w:line="360" w:lineRule="auto"/>
      <w:jc w:val="both"/>
      <w:outlineLvl w:val="8"/>
    </w:pPr>
    <w:rPr>
      <w:rFonts w:eastAsiaTheme="minorHAnsi"/>
      <w:i/>
      <w:caps/>
      <w:spacing w:val="10"/>
      <w:sz w:val="18"/>
      <w:szCs w:val="1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spacing w:before="120" w:after="120" w:line="360" w:lineRule="auto"/>
      <w:ind w:left="567" w:right="567"/>
      <w:jc w:val="both"/>
    </w:pPr>
    <w:rPr>
      <w:rFonts w:eastAsiaTheme="minorHAnsi"/>
      <w:i/>
      <w:iCs/>
      <w:sz w:val="24"/>
      <w:szCs w:val="26"/>
    </w:rPr>
  </w:style>
  <w:style w:type="character" w:customStyle="1" w:styleId="a4">
    <w:name w:val="ציטוט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basedOn w:val="a0"/>
    <w:link w:val="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widowControl/>
      <w:bidi w:val="0"/>
      <w:spacing w:before="120" w:after="120" w:line="360" w:lineRule="auto"/>
      <w:jc w:val="both"/>
    </w:pPr>
    <w:rPr>
      <w:rFonts w:eastAsiaTheme="minorHAnsi"/>
      <w:b/>
      <w:bCs/>
      <w:color w:val="365F91" w:themeColor="accent1" w:themeShade="BF"/>
      <w:sz w:val="16"/>
      <w:szCs w:val="16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tabs>
        <w:tab w:val="right" w:leader="dot" w:pos="8296"/>
      </w:tabs>
      <w:spacing w:before="100" w:after="100"/>
      <w:ind w:left="482"/>
      <w:jc w:val="both"/>
    </w:pPr>
    <w:rPr>
      <w:rFonts w:eastAsiaTheme="minorHAnsi"/>
      <w:sz w:val="24"/>
      <w:szCs w:val="26"/>
    </w:rPr>
  </w:style>
  <w:style w:type="paragraph" w:styleId="TOC1">
    <w:name w:val="toc 1"/>
    <w:basedOn w:val="a"/>
    <w:next w:val="a"/>
    <w:autoRedefine/>
    <w:uiPriority w:val="39"/>
    <w:unhideWhenUsed/>
    <w:rsid w:val="00600BFA"/>
    <w:pPr>
      <w:tabs>
        <w:tab w:val="right" w:leader="dot" w:pos="8296"/>
      </w:tabs>
      <w:spacing w:before="100" w:after="100"/>
      <w:jc w:val="both"/>
    </w:pPr>
    <w:rPr>
      <w:rFonts w:eastAsiaTheme="minorHAnsi"/>
      <w:sz w:val="24"/>
      <w:szCs w:val="26"/>
    </w:rPr>
  </w:style>
  <w:style w:type="paragraph" w:styleId="TOC2">
    <w:name w:val="toc 2"/>
    <w:basedOn w:val="a"/>
    <w:next w:val="a"/>
    <w:autoRedefine/>
    <w:uiPriority w:val="39"/>
    <w:unhideWhenUsed/>
    <w:rsid w:val="00600BFA"/>
    <w:pPr>
      <w:tabs>
        <w:tab w:val="right" w:leader="dot" w:pos="8296"/>
      </w:tabs>
      <w:spacing w:before="100" w:after="100"/>
      <w:ind w:left="238"/>
      <w:jc w:val="both"/>
    </w:pPr>
    <w:rPr>
      <w:rFonts w:eastAsiaTheme="minorHAnsi"/>
      <w:sz w:val="24"/>
      <w:szCs w:val="26"/>
    </w:rPr>
  </w:style>
  <w:style w:type="paragraph" w:styleId="TOC7">
    <w:name w:val="toc 7"/>
    <w:basedOn w:val="a"/>
    <w:next w:val="a"/>
    <w:autoRedefine/>
    <w:uiPriority w:val="39"/>
    <w:unhideWhenUsed/>
    <w:rsid w:val="00600BFA"/>
    <w:pPr>
      <w:tabs>
        <w:tab w:val="right" w:leader="dot" w:pos="8296"/>
      </w:tabs>
      <w:spacing w:before="100" w:after="100"/>
      <w:ind w:left="1440"/>
      <w:jc w:val="both"/>
    </w:pPr>
    <w:rPr>
      <w:rFonts w:eastAsiaTheme="minorHAnsi"/>
      <w:sz w:val="24"/>
      <w:szCs w:val="26"/>
    </w:rPr>
  </w:style>
  <w:style w:type="paragraph" w:styleId="TOC6">
    <w:name w:val="toc 6"/>
    <w:basedOn w:val="a"/>
    <w:next w:val="a"/>
    <w:autoRedefine/>
    <w:uiPriority w:val="39"/>
    <w:unhideWhenUsed/>
    <w:rsid w:val="00600BFA"/>
    <w:pPr>
      <w:tabs>
        <w:tab w:val="right" w:leader="dot" w:pos="8296"/>
      </w:tabs>
      <w:spacing w:before="100" w:after="100"/>
      <w:ind w:left="1202"/>
      <w:contextualSpacing/>
      <w:jc w:val="both"/>
    </w:pPr>
    <w:rPr>
      <w:rFonts w:eastAsiaTheme="minorHAnsi"/>
      <w:sz w:val="24"/>
      <w:szCs w:val="26"/>
    </w:rPr>
  </w:style>
  <w:style w:type="paragraph" w:styleId="TOC5">
    <w:name w:val="toc 5"/>
    <w:basedOn w:val="a"/>
    <w:next w:val="a"/>
    <w:autoRedefine/>
    <w:uiPriority w:val="39"/>
    <w:unhideWhenUsed/>
    <w:rsid w:val="00600BFA"/>
    <w:pPr>
      <w:tabs>
        <w:tab w:val="right" w:leader="dot" w:pos="8296"/>
      </w:tabs>
      <w:spacing w:before="100" w:after="100"/>
      <w:ind w:left="958"/>
      <w:jc w:val="both"/>
    </w:pPr>
    <w:rPr>
      <w:rFonts w:eastAsiaTheme="minorHAnsi"/>
      <w:sz w:val="24"/>
      <w:szCs w:val="26"/>
    </w:rPr>
  </w:style>
  <w:style w:type="paragraph" w:styleId="TOC4">
    <w:name w:val="toc 4"/>
    <w:basedOn w:val="a"/>
    <w:next w:val="a"/>
    <w:autoRedefine/>
    <w:uiPriority w:val="39"/>
    <w:unhideWhenUsed/>
    <w:rsid w:val="00600BFA"/>
    <w:pPr>
      <w:spacing w:before="100" w:after="100"/>
      <w:ind w:left="720"/>
      <w:jc w:val="both"/>
    </w:pPr>
    <w:rPr>
      <w:rFonts w:eastAsiaTheme="minorHAnsi"/>
      <w:sz w:val="24"/>
      <w:szCs w:val="26"/>
    </w:rPr>
  </w:style>
  <w:style w:type="paragraph" w:styleId="a7">
    <w:name w:val="List Paragraph"/>
    <w:aliases w:val="נספח 2 מתוקן,LP1,פיסקת bullets,lp1,FooterText,numbered,Paragraphe de liste1,x.x.x.x,List Paragraph_0,List Paragraph_1"/>
    <w:basedOn w:val="a"/>
    <w:link w:val="a8"/>
    <w:uiPriority w:val="34"/>
    <w:qFormat/>
    <w:rsid w:val="00FE3193"/>
    <w:pPr>
      <w:widowControl/>
      <w:spacing w:before="120" w:after="120" w:line="360" w:lineRule="auto"/>
      <w:ind w:left="720"/>
      <w:contextualSpacing/>
      <w:jc w:val="both"/>
    </w:pPr>
    <w:rPr>
      <w:rFonts w:eastAsiaTheme="minorHAnsi"/>
      <w:sz w:val="24"/>
      <w:szCs w:val="26"/>
    </w:r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paragraph" w:styleId="a9">
    <w:name w:val="header"/>
    <w:basedOn w:val="a"/>
    <w:link w:val="aa"/>
    <w:rsid w:val="000255E3"/>
    <w:pPr>
      <w:tabs>
        <w:tab w:val="center" w:pos="4153"/>
        <w:tab w:val="right" w:pos="8306"/>
      </w:tabs>
    </w:pPr>
    <w:rPr>
      <w:sz w:val="24"/>
    </w:rPr>
  </w:style>
  <w:style w:type="character" w:customStyle="1" w:styleId="aa">
    <w:name w:val="כותרת עליונה תו"/>
    <w:basedOn w:val="a0"/>
    <w:link w:val="a9"/>
    <w:rsid w:val="000255E3"/>
    <w:rPr>
      <w:rFonts w:ascii="Times New Roman" w:eastAsia="Times New Roman" w:hAnsi="Times New Roman" w:cs="FrankRuehl"/>
      <w:sz w:val="24"/>
      <w:szCs w:val="24"/>
    </w:rPr>
  </w:style>
  <w:style w:type="character" w:styleId="ab">
    <w:name w:val="page number"/>
    <w:basedOn w:val="a0"/>
    <w:rsid w:val="000255E3"/>
  </w:style>
  <w:style w:type="character" w:styleId="Hyperlink">
    <w:name w:val="Hyperlink"/>
    <w:rsid w:val="00E85F83"/>
    <w:rPr>
      <w:color w:val="0000FF"/>
      <w:u w:val="single"/>
    </w:rPr>
  </w:style>
  <w:style w:type="paragraph" w:styleId="ac">
    <w:name w:val="Title"/>
    <w:basedOn w:val="a"/>
    <w:link w:val="ad"/>
    <w:qFormat/>
    <w:rsid w:val="00E85F83"/>
    <w:pPr>
      <w:widowControl/>
      <w:spacing w:after="240" w:line="360" w:lineRule="auto"/>
      <w:jc w:val="center"/>
    </w:pPr>
    <w:rPr>
      <w:rFonts w:ascii="Arial" w:hAnsi="Arial" w:cs="David"/>
      <w:b/>
      <w:bCs/>
      <w:sz w:val="20"/>
    </w:rPr>
  </w:style>
  <w:style w:type="character" w:customStyle="1" w:styleId="ad">
    <w:name w:val="כותרת טקסט תו"/>
    <w:basedOn w:val="a0"/>
    <w:link w:val="ac"/>
    <w:rsid w:val="00E85F83"/>
    <w:rPr>
      <w:rFonts w:ascii="Arial" w:eastAsia="Times New Roman" w:hAnsi="Arial" w:cs="David"/>
      <w:b/>
      <w:bCs/>
      <w:sz w:val="20"/>
      <w:szCs w:val="24"/>
    </w:rPr>
  </w:style>
  <w:style w:type="paragraph" w:styleId="ae">
    <w:name w:val="Balloon Text"/>
    <w:basedOn w:val="a"/>
    <w:link w:val="af"/>
    <w:uiPriority w:val="99"/>
    <w:semiHidden/>
    <w:unhideWhenUsed/>
    <w:rsid w:val="00E85F83"/>
    <w:rPr>
      <w:rFonts w:ascii="Tahoma" w:hAnsi="Tahoma" w:cs="Tahoma"/>
      <w:sz w:val="16"/>
      <w:szCs w:val="16"/>
    </w:rPr>
  </w:style>
  <w:style w:type="character" w:customStyle="1" w:styleId="af">
    <w:name w:val="טקסט בלונים תו"/>
    <w:basedOn w:val="a0"/>
    <w:link w:val="ae"/>
    <w:uiPriority w:val="99"/>
    <w:semiHidden/>
    <w:rsid w:val="00E85F83"/>
    <w:rPr>
      <w:rFonts w:ascii="Tahoma" w:eastAsia="Times New Roman" w:hAnsi="Tahoma" w:cs="Tahoma"/>
      <w:sz w:val="16"/>
      <w:szCs w:val="16"/>
    </w:rPr>
  </w:style>
  <w:style w:type="paragraph" w:styleId="af0">
    <w:name w:val="footer"/>
    <w:basedOn w:val="a"/>
    <w:link w:val="af1"/>
    <w:uiPriority w:val="99"/>
    <w:unhideWhenUsed/>
    <w:rsid w:val="00BC41C0"/>
    <w:pPr>
      <w:tabs>
        <w:tab w:val="center" w:pos="4153"/>
        <w:tab w:val="right" w:pos="8306"/>
      </w:tabs>
    </w:pPr>
  </w:style>
  <w:style w:type="character" w:customStyle="1" w:styleId="af1">
    <w:name w:val="כותרת תחתונה תו"/>
    <w:basedOn w:val="a0"/>
    <w:link w:val="af0"/>
    <w:uiPriority w:val="99"/>
    <w:rsid w:val="00BC41C0"/>
    <w:rPr>
      <w:rFonts w:ascii="Times New Roman" w:eastAsia="Times New Roman" w:hAnsi="Times New Roman" w:cs="FrankRuehl"/>
      <w:sz w:val="26"/>
      <w:szCs w:val="24"/>
    </w:rPr>
  </w:style>
  <w:style w:type="character" w:styleId="af2">
    <w:name w:val="annotation reference"/>
    <w:basedOn w:val="a0"/>
    <w:uiPriority w:val="99"/>
    <w:unhideWhenUsed/>
    <w:rsid w:val="00E562CB"/>
    <w:rPr>
      <w:sz w:val="16"/>
      <w:szCs w:val="16"/>
    </w:rPr>
  </w:style>
  <w:style w:type="paragraph" w:styleId="af3">
    <w:name w:val="annotation text"/>
    <w:basedOn w:val="a"/>
    <w:link w:val="af4"/>
    <w:uiPriority w:val="99"/>
    <w:unhideWhenUsed/>
    <w:rsid w:val="00E562CB"/>
    <w:rPr>
      <w:sz w:val="20"/>
      <w:szCs w:val="20"/>
    </w:rPr>
  </w:style>
  <w:style w:type="character" w:customStyle="1" w:styleId="af4">
    <w:name w:val="טקסט הערה תו"/>
    <w:basedOn w:val="a0"/>
    <w:link w:val="af3"/>
    <w:uiPriority w:val="99"/>
    <w:rsid w:val="00E562CB"/>
    <w:rPr>
      <w:rFonts w:ascii="Times New Roman" w:eastAsia="Times New Roman" w:hAnsi="Times New Roman" w:cs="FrankRuehl"/>
      <w:sz w:val="20"/>
      <w:szCs w:val="20"/>
    </w:rPr>
  </w:style>
  <w:style w:type="paragraph" w:styleId="af5">
    <w:name w:val="annotation subject"/>
    <w:basedOn w:val="af3"/>
    <w:next w:val="af3"/>
    <w:link w:val="af6"/>
    <w:uiPriority w:val="99"/>
    <w:semiHidden/>
    <w:unhideWhenUsed/>
    <w:rsid w:val="00E562CB"/>
    <w:rPr>
      <w:b/>
      <w:bCs/>
    </w:rPr>
  </w:style>
  <w:style w:type="character" w:customStyle="1" w:styleId="af6">
    <w:name w:val="נושא הערה תו"/>
    <w:basedOn w:val="af4"/>
    <w:link w:val="af5"/>
    <w:uiPriority w:val="99"/>
    <w:semiHidden/>
    <w:rsid w:val="00E562CB"/>
    <w:rPr>
      <w:rFonts w:ascii="Times New Roman" w:eastAsia="Times New Roman" w:hAnsi="Times New Roman" w:cs="FrankRuehl"/>
      <w:b/>
      <w:bCs/>
      <w:sz w:val="20"/>
      <w:szCs w:val="20"/>
    </w:rPr>
  </w:style>
  <w:style w:type="numbering" w:styleId="111111">
    <w:name w:val="Outline List 2"/>
    <w:basedOn w:val="a2"/>
    <w:rsid w:val="0085546B"/>
    <w:pPr>
      <w:numPr>
        <w:numId w:val="11"/>
      </w:numPr>
    </w:pPr>
  </w:style>
  <w:style w:type="character" w:styleId="FollowedHyperlink">
    <w:name w:val="FollowedHyperlink"/>
    <w:basedOn w:val="a0"/>
    <w:uiPriority w:val="99"/>
    <w:semiHidden/>
    <w:unhideWhenUsed/>
    <w:rsid w:val="0034191E"/>
    <w:rPr>
      <w:color w:val="800080" w:themeColor="followedHyperlink"/>
      <w:u w:val="single"/>
    </w:rPr>
  </w:style>
  <w:style w:type="paragraph" w:styleId="af7">
    <w:name w:val="Revision"/>
    <w:hidden/>
    <w:uiPriority w:val="99"/>
    <w:semiHidden/>
    <w:rsid w:val="00C75583"/>
    <w:pPr>
      <w:spacing w:before="0" w:after="0" w:line="240" w:lineRule="auto"/>
    </w:pPr>
    <w:rPr>
      <w:rFonts w:ascii="Times New Roman" w:eastAsia="Times New Roman" w:hAnsi="Times New Roman" w:cs="FrankRuehl"/>
      <w:sz w:val="26"/>
      <w:szCs w:val="24"/>
    </w:rPr>
  </w:style>
  <w:style w:type="character" w:customStyle="1" w:styleId="a8">
    <w:name w:val="פיסקת רשימה תו"/>
    <w:aliases w:val="נספח 2 מתוקן תו,LP1 תו,פיסקת bullets תו,lp1 תו,FooterText תו,numbered תו,Paragraphe de liste1 תו,x.x.x.x תו,List Paragraph_0 תו,List Paragraph_1 תו"/>
    <w:basedOn w:val="a0"/>
    <w:link w:val="a7"/>
    <w:uiPriority w:val="34"/>
    <w:rsid w:val="00BD4BEB"/>
    <w:rPr>
      <w:rFonts w:ascii="Times New Roman" w:hAnsi="Times New Roman" w:cs="FrankRuehl"/>
      <w:sz w:val="24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0" Type="http://schemas.openxmlformats.org/officeDocument/2006/relationships/hyperlink" Target="mailto:creditfund@mof.gov.il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mr.gov.il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9CCAC9E-0677-4C65-A3DA-4480C5027E7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498</Words>
  <Characters>2494</Characters>
  <Application>Microsoft Office Word</Application>
  <DocSecurity>0</DocSecurity>
  <Lines>20</Lines>
  <Paragraphs>5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MOF</Company>
  <LinksUpToDate>false</LinksUpToDate>
  <CharactersWithSpaces>2987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יצחק זרביב</dc:creator>
  <cp:lastModifiedBy>משה ביטון</cp:lastModifiedBy>
  <cp:revision>2</cp:revision>
  <dcterms:created xsi:type="dcterms:W3CDTF">2020-08-13T06:53:00Z</dcterms:created>
  <dcterms:modified xsi:type="dcterms:W3CDTF">2020-08-13T06:53:00Z</dcterms:modified>
</cp:coreProperties>
</file>